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822FC9" w:rsidRPr="004F41EB" w:rsidTr="004121B9">
        <w:trPr>
          <w:trHeight w:val="1620"/>
          <w:jc w:val="center"/>
        </w:trPr>
        <w:tc>
          <w:tcPr>
            <w:tcW w:w="3906" w:type="dxa"/>
          </w:tcPr>
          <w:p w:rsidR="00822FC9" w:rsidRPr="004F41EB" w:rsidRDefault="00822FC9" w:rsidP="004121B9">
            <w:pPr>
              <w:tabs>
                <w:tab w:val="right" w:pos="4976"/>
              </w:tabs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  <w:rtl/>
              </w:rPr>
            </w:pPr>
          </w:p>
          <w:p w:rsidR="00822FC9" w:rsidRPr="004F41EB" w:rsidRDefault="00822FC9" w:rsidP="004121B9">
            <w:pPr>
              <w:tabs>
                <w:tab w:val="right" w:pos="4976"/>
              </w:tabs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</w:rPr>
              <w:t xml:space="preserve">BAR-ILAN UNIVERSITY </w:t>
            </w:r>
          </w:p>
          <w:p w:rsidR="00822FC9" w:rsidRPr="004F41EB" w:rsidRDefault="00822FC9" w:rsidP="004121B9">
            <w:pPr>
              <w:tabs>
                <w:tab w:val="right" w:pos="4976"/>
              </w:tabs>
              <w:rPr>
                <w:rFonts w:asciiTheme="minorBidi" w:hAnsiTheme="minorBidi"/>
                <w:color w:val="000080"/>
                <w:spacing w:val="4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/>
                <w:color w:val="000080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:rsidR="00822FC9" w:rsidRPr="004F41EB" w:rsidRDefault="00822FC9" w:rsidP="004121B9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Theme="minorBidi" w:hAnsiTheme="minorBidi"/>
                <w:b/>
                <w:bCs/>
                <w:color w:val="000080"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:rsidR="00822FC9" w:rsidRPr="004F41EB" w:rsidRDefault="00822FC9" w:rsidP="004121B9">
            <w:pPr>
              <w:pStyle w:val="Heading3"/>
              <w:spacing w:line="360" w:lineRule="auto"/>
              <w:ind w:right="26"/>
              <w:rPr>
                <w:rFonts w:asciiTheme="minorBidi" w:hAnsiTheme="minorBidi" w:cstheme="minorBidi"/>
                <w:color w:val="000080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 w:cstheme="minorBidi"/>
                <w:color w:val="000080"/>
                <w:sz w:val="28"/>
                <w:szCs w:val="28"/>
                <w:rtl/>
              </w:rPr>
              <w:t xml:space="preserve">אוניברסיטת בר-אילן </w:t>
            </w:r>
          </w:p>
          <w:p w:rsidR="00822FC9" w:rsidRPr="004F41EB" w:rsidRDefault="00822FC9" w:rsidP="004121B9">
            <w:pPr>
              <w:spacing w:line="360" w:lineRule="auto"/>
              <w:rPr>
                <w:rFonts w:asciiTheme="minorBidi" w:hAnsiTheme="minorBidi"/>
                <w:color w:val="000080"/>
                <w:sz w:val="28"/>
                <w:szCs w:val="28"/>
              </w:rPr>
            </w:pPr>
            <w:r w:rsidRPr="004F41EB">
              <w:rPr>
                <w:rFonts w:asciiTheme="minorBidi" w:hAnsiTheme="minorBidi"/>
                <w:color w:val="000080"/>
                <w:sz w:val="28"/>
                <w:szCs w:val="28"/>
                <w:rtl/>
              </w:rPr>
              <w:t>הפקולטה להנדסה</w:t>
            </w:r>
          </w:p>
          <w:p w:rsidR="00822FC9" w:rsidRPr="004F41EB" w:rsidRDefault="00822FC9" w:rsidP="004121B9">
            <w:pPr>
              <w:spacing w:line="360" w:lineRule="auto"/>
              <w:rPr>
                <w:rFonts w:asciiTheme="minorBidi" w:hAnsiTheme="minorBidi"/>
                <w:color w:val="000080"/>
                <w:sz w:val="28"/>
                <w:szCs w:val="28"/>
                <w:rtl/>
              </w:rPr>
            </w:pPr>
          </w:p>
          <w:p w:rsidR="00822FC9" w:rsidRPr="004F41EB" w:rsidRDefault="00822FC9" w:rsidP="004121B9">
            <w:pPr>
              <w:spacing w:line="360" w:lineRule="auto"/>
              <w:rPr>
                <w:rFonts w:asciiTheme="minorBidi" w:hAnsiTheme="minorBidi"/>
                <w:color w:val="000080"/>
                <w:sz w:val="28"/>
                <w:szCs w:val="28"/>
                <w:rtl/>
              </w:rPr>
            </w:pPr>
          </w:p>
        </w:tc>
      </w:tr>
    </w:tbl>
    <w:p w:rsidR="00822FC9" w:rsidRPr="004F41EB" w:rsidRDefault="00822FC9" w:rsidP="00822FC9">
      <w:pPr>
        <w:pStyle w:val="Title"/>
        <w:spacing w:line="360" w:lineRule="auto"/>
        <w:rPr>
          <w:rFonts w:asciiTheme="minorBidi" w:hAnsiTheme="minorBidi" w:cstheme="minorBidi"/>
          <w:sz w:val="52"/>
          <w:szCs w:val="52"/>
          <w:u w:val="none"/>
          <w:rtl/>
        </w:rPr>
      </w:pP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>ארכיטקטורת מחשבים</w:t>
      </w:r>
    </w:p>
    <w:p w:rsidR="00822FC9" w:rsidRPr="004F41EB" w:rsidRDefault="00822FC9" w:rsidP="00822FC9">
      <w:pPr>
        <w:pStyle w:val="Heading1"/>
        <w:spacing w:line="360" w:lineRule="auto"/>
        <w:rPr>
          <w:rFonts w:asciiTheme="minorBidi" w:hAnsiTheme="minorBidi" w:cstheme="minorBidi"/>
          <w:sz w:val="52"/>
          <w:szCs w:val="52"/>
          <w:u w:val="none"/>
          <w:rtl/>
        </w:rPr>
      </w:pP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 xml:space="preserve">תשע"ד סמס' ב' מועד </w:t>
      </w:r>
      <w:r>
        <w:rPr>
          <w:rFonts w:asciiTheme="minorBidi" w:hAnsiTheme="minorBidi" w:cstheme="minorBidi" w:hint="cs"/>
          <w:sz w:val="52"/>
          <w:szCs w:val="52"/>
          <w:u w:val="none"/>
          <w:rtl/>
        </w:rPr>
        <w:t>ג</w:t>
      </w: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>'</w:t>
      </w:r>
    </w:p>
    <w:p w:rsidR="00822FC9" w:rsidRPr="004F41EB" w:rsidRDefault="00822FC9" w:rsidP="00822FC9">
      <w:pPr>
        <w:jc w:val="center"/>
        <w:rPr>
          <w:rFonts w:asciiTheme="minorBidi" w:hAnsiTheme="minorBidi"/>
          <w:b/>
          <w:bCs/>
          <w:sz w:val="56"/>
          <w:szCs w:val="56"/>
          <w:rtl/>
          <w:lang w:eastAsia="he-IL"/>
        </w:rPr>
      </w:pPr>
      <w:r w:rsidRPr="004F41EB">
        <w:rPr>
          <w:rFonts w:asciiTheme="minorBidi" w:hAnsiTheme="minorBidi"/>
          <w:b/>
          <w:bCs/>
          <w:sz w:val="56"/>
          <w:szCs w:val="56"/>
          <w:rtl/>
          <w:lang w:eastAsia="he-IL"/>
        </w:rPr>
        <w:t>83-248</w:t>
      </w:r>
    </w:p>
    <w:p w:rsidR="00822FC9" w:rsidRPr="004F41EB" w:rsidRDefault="00822FC9" w:rsidP="00822FC9">
      <w:pPr>
        <w:spacing w:line="360" w:lineRule="auto"/>
        <w:jc w:val="center"/>
        <w:rPr>
          <w:rFonts w:asciiTheme="minorBidi" w:hAnsiTheme="minorBidi"/>
          <w:u w:val="single"/>
        </w:rPr>
      </w:pPr>
    </w:p>
    <w:p w:rsidR="00822FC9" w:rsidRPr="004F41EB" w:rsidRDefault="00822FC9" w:rsidP="00822FC9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rtl/>
        </w:rPr>
      </w:pPr>
      <w:r w:rsidRPr="004F41EB">
        <w:rPr>
          <w:rFonts w:asciiTheme="minorBidi" w:hAnsiTheme="minorBidi" w:cstheme="minorBidi"/>
          <w:rtl/>
        </w:rPr>
        <w:t>מרצה : פרופ' שמואל וימר</w:t>
      </w:r>
    </w:p>
    <w:p w:rsidR="00822FC9" w:rsidRPr="004F41EB" w:rsidRDefault="00822FC9" w:rsidP="00822FC9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rtl/>
        </w:rPr>
      </w:pPr>
      <w:r w:rsidRPr="004F41EB">
        <w:rPr>
          <w:rFonts w:asciiTheme="minorBidi" w:hAnsiTheme="minorBidi" w:cstheme="minorBidi"/>
          <w:rtl/>
        </w:rPr>
        <w:t>מתרגל : מר יוסף לונדון</w:t>
      </w:r>
    </w:p>
    <w:p w:rsidR="00822FC9" w:rsidRPr="004F41EB" w:rsidRDefault="00822FC9" w:rsidP="00822FC9">
      <w:pPr>
        <w:numPr>
          <w:ilvl w:val="0"/>
          <w:numId w:val="10"/>
        </w:numPr>
        <w:spacing w:after="120"/>
        <w:ind w:left="714" w:hanging="357"/>
        <w:rPr>
          <w:rFonts w:asciiTheme="minorBidi" w:hAnsiTheme="minorBidi"/>
          <w:b/>
          <w:bCs/>
          <w:sz w:val="24"/>
          <w:szCs w:val="24"/>
          <w:u w:val="single"/>
        </w:rPr>
      </w:pPr>
      <w:r w:rsidRPr="004F41EB">
        <w:rPr>
          <w:rFonts w:asciiTheme="minorBidi" w:hAnsiTheme="minorBidi"/>
          <w:b/>
          <w:bCs/>
          <w:sz w:val="24"/>
          <w:szCs w:val="24"/>
          <w:rtl/>
        </w:rPr>
        <w:t xml:space="preserve">חומר עזר מותר:  </w:t>
      </w:r>
      <w:r w:rsidRPr="004F41EB">
        <w:rPr>
          <w:rFonts w:asciiTheme="minorBidi" w:hAnsiTheme="minorBidi"/>
          <w:color w:val="000000"/>
          <w:sz w:val="24"/>
          <w:szCs w:val="24"/>
          <w:rtl/>
        </w:rPr>
        <w:t>מחברות/ דפים</w:t>
      </w:r>
      <w:r w:rsidRPr="004F41EB">
        <w:rPr>
          <w:rFonts w:asciiTheme="minorBidi" w:hAnsiTheme="minorBidi"/>
          <w:sz w:val="24"/>
          <w:szCs w:val="24"/>
          <w:rtl/>
        </w:rPr>
        <w:t xml:space="preserve"> </w:t>
      </w:r>
      <w:r w:rsidRPr="004F41EB">
        <w:rPr>
          <w:rFonts w:asciiTheme="minorBidi" w:hAnsiTheme="minorBidi"/>
          <w:color w:val="000000"/>
          <w:sz w:val="24"/>
          <w:szCs w:val="24"/>
          <w:rtl/>
        </w:rPr>
        <w:t xml:space="preserve">מהרצאות, תרגולים ותרגילי בית, ספר </w:t>
      </w:r>
      <w:r w:rsidRPr="004F41EB">
        <w:rPr>
          <w:rFonts w:asciiTheme="minorBidi" w:hAnsiTheme="minorBidi"/>
          <w:color w:val="000000"/>
          <w:sz w:val="24"/>
          <w:szCs w:val="24"/>
        </w:rPr>
        <w:t>computer organization and design</w:t>
      </w:r>
      <w:r w:rsidRPr="004F41EB">
        <w:rPr>
          <w:rFonts w:asciiTheme="minorBidi" w:hAnsiTheme="minorBidi"/>
          <w:color w:val="000000"/>
          <w:sz w:val="24"/>
          <w:szCs w:val="24"/>
          <w:rtl/>
        </w:rPr>
        <w:t xml:space="preserve">, מילון עברי צרפתי. </w:t>
      </w:r>
    </w:p>
    <w:p w:rsidR="00822FC9" w:rsidRPr="004F41EB" w:rsidRDefault="00822FC9" w:rsidP="00822FC9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u w:val="single"/>
          <w:rtl/>
        </w:rPr>
      </w:pPr>
      <w:r w:rsidRPr="004F41EB">
        <w:rPr>
          <w:rFonts w:asciiTheme="minorBidi" w:hAnsiTheme="minorBidi" w:cstheme="minorBidi"/>
          <w:rtl/>
        </w:rPr>
        <w:t>משך המבחן שלוש שעות</w:t>
      </w:r>
    </w:p>
    <w:p w:rsidR="00822FC9" w:rsidRPr="004F41EB" w:rsidRDefault="00822FC9" w:rsidP="00822FC9">
      <w:pPr>
        <w:numPr>
          <w:ilvl w:val="0"/>
          <w:numId w:val="10"/>
        </w:numPr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4F41EB">
        <w:rPr>
          <w:rFonts w:asciiTheme="minorBidi" w:hAnsiTheme="minorBidi"/>
          <w:sz w:val="24"/>
          <w:szCs w:val="24"/>
          <w:rtl/>
        </w:rPr>
        <w:t>סך כל הנקודות הוא  110. הציון המרבי הינו 100.</w:t>
      </w:r>
    </w:p>
    <w:p w:rsidR="00822FC9" w:rsidRPr="004F41EB" w:rsidRDefault="00822FC9" w:rsidP="00822FC9">
      <w:pPr>
        <w:numPr>
          <w:ilvl w:val="0"/>
          <w:numId w:val="10"/>
        </w:numPr>
        <w:spacing w:after="120"/>
        <w:ind w:left="714" w:hanging="357"/>
        <w:rPr>
          <w:rFonts w:asciiTheme="minorBidi" w:hAnsiTheme="minorBidi"/>
          <w:sz w:val="24"/>
          <w:szCs w:val="24"/>
          <w:u w:val="single"/>
          <w:rtl/>
        </w:rPr>
      </w:pPr>
      <w:r w:rsidRPr="004F41EB">
        <w:rPr>
          <w:rFonts w:asciiTheme="minorBidi" w:hAnsiTheme="minorBidi"/>
          <w:sz w:val="24"/>
          <w:szCs w:val="24"/>
          <w:rtl/>
        </w:rPr>
        <w:t xml:space="preserve"> משקל השאלות השונות נתון בגוף השאלות.</w:t>
      </w:r>
    </w:p>
    <w:p w:rsidR="00822FC9" w:rsidRPr="004F41EB" w:rsidRDefault="00822FC9" w:rsidP="00822FC9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u w:val="single"/>
        </w:rPr>
      </w:pPr>
      <w:r w:rsidRPr="004F41EB">
        <w:rPr>
          <w:rFonts w:asciiTheme="minorBidi" w:hAnsiTheme="minorBidi" w:cstheme="minorBidi"/>
          <w:b/>
          <w:bCs/>
          <w:rtl/>
        </w:rPr>
        <w:t>יש לנמק את כל תשובותיכם</w:t>
      </w:r>
      <w:r w:rsidRPr="004F41EB">
        <w:rPr>
          <w:rFonts w:asciiTheme="minorBidi" w:hAnsiTheme="minorBidi" w:cstheme="minorBidi"/>
          <w:rtl/>
        </w:rPr>
        <w:t>. אין צורך לפתח מחדש תוצאות שהוכחו בכיתה, אלא אם כן נאמר מפורשות לעשות כן.</w:t>
      </w:r>
    </w:p>
    <w:p w:rsidR="00822FC9" w:rsidRPr="004F41EB" w:rsidRDefault="00822FC9" w:rsidP="00822FC9">
      <w:pPr>
        <w:numPr>
          <w:ilvl w:val="0"/>
          <w:numId w:val="10"/>
        </w:numPr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4F41EB">
        <w:rPr>
          <w:rFonts w:asciiTheme="minorBidi" w:hAnsiTheme="minorBidi"/>
          <w:sz w:val="24"/>
          <w:szCs w:val="24"/>
          <w:rtl/>
        </w:rPr>
        <w:t xml:space="preserve">יש לשרטט דיאגראמות באופן ברור ! </w:t>
      </w:r>
    </w:p>
    <w:p w:rsidR="00822FC9" w:rsidRPr="004F41EB" w:rsidRDefault="00822FC9" w:rsidP="00822FC9">
      <w:pPr>
        <w:numPr>
          <w:ilvl w:val="0"/>
          <w:numId w:val="10"/>
        </w:numPr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4F41EB">
        <w:rPr>
          <w:rFonts w:asciiTheme="minorBidi" w:hAnsiTheme="minorBidi"/>
          <w:sz w:val="24"/>
          <w:szCs w:val="24"/>
          <w:rtl/>
        </w:rPr>
        <w:t>הכתיבה בעט בלבד. כתיבה בעפרון לא תיבדק.</w:t>
      </w:r>
    </w:p>
    <w:p w:rsidR="00822FC9" w:rsidRPr="004F41EB" w:rsidRDefault="00822FC9" w:rsidP="00822FC9">
      <w:pPr>
        <w:pStyle w:val="ListParagraph"/>
        <w:spacing w:line="360" w:lineRule="auto"/>
        <w:rPr>
          <w:rFonts w:asciiTheme="minorBidi" w:hAnsiTheme="minorBidi"/>
          <w:rtl/>
        </w:rPr>
      </w:pPr>
    </w:p>
    <w:p w:rsidR="00822FC9" w:rsidRDefault="00822FC9" w:rsidP="00822FC9">
      <w:pPr>
        <w:spacing w:line="360" w:lineRule="auto"/>
        <w:ind w:left="360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4F41EB">
        <w:rPr>
          <w:rFonts w:asciiTheme="minorBidi" w:hAnsiTheme="minorBidi"/>
          <w:b/>
          <w:bCs/>
          <w:sz w:val="36"/>
          <w:szCs w:val="36"/>
          <w:rtl/>
        </w:rPr>
        <w:t>בהצלחה!</w:t>
      </w:r>
    </w:p>
    <w:p w:rsidR="00822FC9" w:rsidRDefault="00822FC9" w:rsidP="00822FC9">
      <w:pPr>
        <w:bidi w:val="0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br w:type="page"/>
      </w:r>
    </w:p>
    <w:p w:rsidR="004630E0" w:rsidRPr="005D31AA" w:rsidRDefault="004630E0" w:rsidP="004630E0">
      <w:pPr>
        <w:rPr>
          <w:b/>
          <w:bCs/>
          <w:u w:val="single"/>
          <w:rtl/>
        </w:rPr>
      </w:pPr>
      <w:bookmarkStart w:id="0" w:name="_GoBack"/>
      <w:bookmarkEnd w:id="0"/>
      <w:r w:rsidRPr="005D31AA">
        <w:rPr>
          <w:rFonts w:hint="cs"/>
          <w:b/>
          <w:bCs/>
          <w:u w:val="single"/>
          <w:rtl/>
        </w:rPr>
        <w:lastRenderedPageBreak/>
        <w:t>שאלה 1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</w:t>
      </w:r>
      <w:r w:rsidRPr="009E218A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(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40</w:t>
      </w:r>
      <w:r w:rsidRPr="009E218A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נקודות)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שאלת מטמון: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נתונה חלק מתוכנית ב</w:t>
      </w:r>
      <w:r>
        <w:t>C</w:t>
      </w:r>
      <w:r>
        <w:rPr>
          <w:rFonts w:hint="cs"/>
          <w:rtl/>
        </w:rPr>
        <w:t>:</w:t>
      </w:r>
    </w:p>
    <w:p w:rsidR="004630E0" w:rsidRDefault="004630E0" w:rsidP="004630E0">
      <w:pPr>
        <w:jc w:val="right"/>
        <w:rPr>
          <w:rtl/>
        </w:rPr>
      </w:pPr>
      <w:proofErr w:type="gramStart"/>
      <w:r>
        <w:t>char  a</w:t>
      </w:r>
      <w:proofErr w:type="gramEnd"/>
      <w:r>
        <w:t>[STOP];</w:t>
      </w:r>
    </w:p>
    <w:p w:rsidR="004630E0" w:rsidRDefault="004630E0" w:rsidP="004630E0">
      <w:pPr>
        <w:jc w:val="right"/>
        <w:rPr>
          <w:rtl/>
        </w:rPr>
      </w:pPr>
      <w:proofErr w:type="spellStart"/>
      <w:proofErr w:type="gramStart"/>
      <w:r>
        <w:t>int</w:t>
      </w:r>
      <w:proofErr w:type="spellEnd"/>
      <w:proofErr w:type="gramEnd"/>
      <w:r>
        <w:t xml:space="preserve">     </w:t>
      </w:r>
      <w:proofErr w:type="spellStart"/>
      <w:r>
        <w:t>i</w:t>
      </w:r>
      <w:proofErr w:type="spellEnd"/>
      <w:r>
        <w:t>, j, temp;</w:t>
      </w:r>
    </w:p>
    <w:p w:rsidR="004630E0" w:rsidRDefault="004630E0" w:rsidP="004630E0">
      <w:pPr>
        <w:jc w:val="right"/>
        <w:rPr>
          <w:rtl/>
        </w:rPr>
      </w:pP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 ; </w:t>
      </w:r>
      <w:proofErr w:type="spellStart"/>
      <w:r>
        <w:t>i</w:t>
      </w:r>
      <w:proofErr w:type="spellEnd"/>
      <w:r>
        <w:t xml:space="preserve">&lt;10,000; </w:t>
      </w:r>
      <w:proofErr w:type="spellStart"/>
      <w:r>
        <w:t>i</w:t>
      </w:r>
      <w:proofErr w:type="spellEnd"/>
      <w:r>
        <w:t>=i+1)</w:t>
      </w:r>
    </w:p>
    <w:p w:rsidR="004630E0" w:rsidRDefault="004630E0" w:rsidP="004630E0">
      <w:pPr>
        <w:jc w:val="right"/>
        <w:rPr>
          <w:rtl/>
        </w:rPr>
      </w:pPr>
      <w:r>
        <w:t xml:space="preserve">       </w:t>
      </w:r>
      <w:proofErr w:type="gramStart"/>
      <w:r>
        <w:t>for</w:t>
      </w:r>
      <w:proofErr w:type="gramEnd"/>
      <w:r>
        <w:t xml:space="preserve"> (j=0 ; j&lt;STOP; j=</w:t>
      </w:r>
      <w:proofErr w:type="spellStart"/>
      <w:r>
        <w:t>j+STEP</w:t>
      </w:r>
      <w:proofErr w:type="spellEnd"/>
      <w:r>
        <w:t>)</w:t>
      </w:r>
    </w:p>
    <w:p w:rsidR="004630E0" w:rsidRDefault="004630E0" w:rsidP="004630E0">
      <w:pPr>
        <w:jc w:val="right"/>
        <w:rPr>
          <w:rtl/>
        </w:rPr>
      </w:pPr>
      <w:r>
        <w:t xml:space="preserve">              </w:t>
      </w:r>
      <w:proofErr w:type="gramStart"/>
      <w:r>
        <w:t>sum=</w:t>
      </w:r>
      <w:proofErr w:type="spellStart"/>
      <w:proofErr w:type="gramEnd"/>
      <w:r>
        <w:t>sum+a</w:t>
      </w:r>
      <w:proofErr w:type="spellEnd"/>
      <w:r>
        <w:t>[j];</w:t>
      </w:r>
    </w:p>
    <w:p w:rsidR="004630E0" w:rsidRDefault="004630E0" w:rsidP="004630E0">
      <w:r>
        <w:rPr>
          <w:rFonts w:hint="cs"/>
          <w:rtl/>
        </w:rPr>
        <w:t xml:space="preserve">הניחו גודל של </w:t>
      </w:r>
      <w:r>
        <w:t xml:space="preserve">CHAR </w:t>
      </w:r>
      <w:r>
        <w:rPr>
          <w:rFonts w:hint="cs"/>
          <w:rtl/>
        </w:rPr>
        <w:t xml:space="preserve"> הוא </w:t>
      </w:r>
      <w:r>
        <w:t>byte</w:t>
      </w:r>
      <w:r>
        <w:rPr>
          <w:rFonts w:hint="cs"/>
          <w:rtl/>
        </w:rPr>
        <w:t xml:space="preserve"> יחיד. הניחו </w:t>
      </w:r>
      <w:proofErr w:type="spellStart"/>
      <w:r>
        <w:rPr>
          <w:rFonts w:hint="cs"/>
          <w:rtl/>
        </w:rPr>
        <w:t>שבזכרון</w:t>
      </w:r>
      <w:proofErr w:type="spellEnd"/>
      <w:r>
        <w:rPr>
          <w:rFonts w:hint="cs"/>
          <w:rtl/>
        </w:rPr>
        <w:t xml:space="preserve"> המרכזי שמור רק ערך המערך </w:t>
      </w:r>
      <w:r>
        <w:t>a</w:t>
      </w:r>
      <w:r>
        <w:rPr>
          <w:rFonts w:hint="cs"/>
          <w:rtl/>
        </w:rPr>
        <w:t>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הרעיון של השאלה הוא ניתוח מבנה המטמון (</w:t>
      </w:r>
      <w:r>
        <w:t>CACHE</w:t>
      </w:r>
      <w:r>
        <w:rPr>
          <w:rFonts w:hint="cs"/>
          <w:rtl/>
        </w:rPr>
        <w:t>)</w:t>
      </w:r>
      <w:r>
        <w:t xml:space="preserve"> </w:t>
      </w:r>
      <w:r>
        <w:rPr>
          <w:rFonts w:hint="cs"/>
          <w:rtl/>
        </w:rPr>
        <w:t xml:space="preserve"> מתוך זמן ההרצה של התוכנית הנ"ל.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 xml:space="preserve">התוכנית רצה כתוצאה מהלולאה החיצונית 10,000 פעמים. הלולאה הפנימית קוראת מידע ממערך של </w:t>
      </w:r>
      <w:r>
        <w:t>bytes</w:t>
      </w:r>
      <w:r>
        <w:rPr>
          <w:rFonts w:hint="cs"/>
          <w:rtl/>
        </w:rPr>
        <w:t xml:space="preserve"> כתלות בגודל של </w:t>
      </w:r>
      <w:r>
        <w:t>STEP</w:t>
      </w:r>
      <w:r>
        <w:rPr>
          <w:rFonts w:hint="cs"/>
          <w:rtl/>
        </w:rPr>
        <w:t>. כל המשתנים נשמרים ברגיסטרים כך שזה מהווה "אפס זמן" גישה וכן שחישוב סכום וכדו' מהווה "אפס זמן".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מריצים את התוכנית על מעבד עם ערכים שונים לצורך בחינה של מבנה ה</w:t>
      </w:r>
      <w:r>
        <w:t>CACHE</w:t>
      </w:r>
      <w:r>
        <w:rPr>
          <w:rFonts w:hint="cs"/>
          <w:rtl/>
        </w:rPr>
        <w:t xml:space="preserve"> ומודדים את הזמן הממוצע (!) לביצוע שורת הקוד:             </w:t>
      </w:r>
      <w:r>
        <w:t xml:space="preserve">              sum=</w:t>
      </w:r>
      <w:proofErr w:type="spellStart"/>
      <w:r>
        <w:t>sum+a</w:t>
      </w:r>
      <w:proofErr w:type="spellEnd"/>
      <w:r>
        <w:t>[j];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4630E0" w:rsidTr="00322E04">
        <w:tc>
          <w:tcPr>
            <w:tcW w:w="8522" w:type="dxa"/>
            <w:gridSpan w:val="10"/>
          </w:tcPr>
          <w:p w:rsidR="004630E0" w:rsidRPr="003F28A4" w:rsidRDefault="004630E0" w:rsidP="00322E04">
            <w:pPr>
              <w:tabs>
                <w:tab w:val="left" w:pos="1021"/>
              </w:tabs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STEP</w:t>
            </w:r>
          </w:p>
        </w:tc>
      </w:tr>
      <w:tr w:rsidR="004630E0" w:rsidTr="00322E04"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128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64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32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16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8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4</w:t>
            </w:r>
          </w:p>
        </w:tc>
        <w:tc>
          <w:tcPr>
            <w:tcW w:w="852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2</w:t>
            </w:r>
          </w:p>
        </w:tc>
        <w:tc>
          <w:tcPr>
            <w:tcW w:w="852" w:type="dxa"/>
            <w:tcBorders>
              <w:right w:val="nil"/>
            </w:tcBorders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1</w:t>
            </w:r>
          </w:p>
        </w:tc>
        <w:tc>
          <w:tcPr>
            <w:tcW w:w="853" w:type="dxa"/>
            <w:tcBorders>
              <w:left w:val="nil"/>
              <w:bottom w:val="nil"/>
              <w:tl2br w:val="single" w:sz="4" w:space="0" w:color="auto"/>
            </w:tcBorders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4630E0" w:rsidRPr="003F28A4" w:rsidRDefault="004630E0" w:rsidP="00322E04">
            <w:pPr>
              <w:bidi w:val="0"/>
              <w:ind w:left="113" w:right="113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STOP</w:t>
            </w: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8</w:t>
            </w:r>
          </w:p>
        </w:tc>
        <w:tc>
          <w:tcPr>
            <w:tcW w:w="853" w:type="dxa"/>
            <w:vMerge/>
            <w:tcBorders>
              <w:left w:val="single" w:sz="4" w:space="0" w:color="auto"/>
            </w:tcBorders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16</w:t>
            </w:r>
          </w:p>
        </w:tc>
        <w:tc>
          <w:tcPr>
            <w:tcW w:w="853" w:type="dxa"/>
            <w:vMerge/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3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32</w:t>
            </w:r>
          </w:p>
        </w:tc>
        <w:tc>
          <w:tcPr>
            <w:tcW w:w="853" w:type="dxa"/>
            <w:vMerge/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30ns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20ns</w:t>
            </w:r>
          </w:p>
        </w:tc>
        <w:tc>
          <w:tcPr>
            <w:tcW w:w="853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64</w:t>
            </w:r>
          </w:p>
        </w:tc>
        <w:tc>
          <w:tcPr>
            <w:tcW w:w="853" w:type="dxa"/>
            <w:vMerge/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30ns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20ns</w:t>
            </w:r>
          </w:p>
        </w:tc>
        <w:tc>
          <w:tcPr>
            <w:tcW w:w="853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128</w:t>
            </w:r>
          </w:p>
        </w:tc>
        <w:tc>
          <w:tcPr>
            <w:tcW w:w="853" w:type="dxa"/>
            <w:vMerge/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  <w:tr w:rsidR="004630E0" w:rsidTr="00322E04"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10ns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50ns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30ns</w:t>
            </w:r>
          </w:p>
        </w:tc>
        <w:tc>
          <w:tcPr>
            <w:tcW w:w="852" w:type="dxa"/>
          </w:tcPr>
          <w:p w:rsidR="004630E0" w:rsidRDefault="004630E0" w:rsidP="00322E04">
            <w:pPr>
              <w:bidi w:val="0"/>
              <w:jc w:val="center"/>
              <w:rPr>
                <w:rtl/>
              </w:rPr>
            </w:pPr>
            <w:r>
              <w:t>20ns</w:t>
            </w:r>
          </w:p>
        </w:tc>
        <w:tc>
          <w:tcPr>
            <w:tcW w:w="853" w:type="dxa"/>
          </w:tcPr>
          <w:p w:rsidR="004630E0" w:rsidRPr="003F28A4" w:rsidRDefault="004630E0" w:rsidP="00322E04">
            <w:pPr>
              <w:bidi w:val="0"/>
              <w:jc w:val="center"/>
              <w:rPr>
                <w:b/>
                <w:bCs/>
                <w:rtl/>
              </w:rPr>
            </w:pPr>
            <w:r w:rsidRPr="003F28A4">
              <w:rPr>
                <w:b/>
                <w:bCs/>
              </w:rPr>
              <w:t>256</w:t>
            </w:r>
          </w:p>
        </w:tc>
        <w:tc>
          <w:tcPr>
            <w:tcW w:w="853" w:type="dxa"/>
            <w:vMerge/>
          </w:tcPr>
          <w:p w:rsidR="004630E0" w:rsidRDefault="004630E0" w:rsidP="00322E04">
            <w:pPr>
              <w:bidi w:val="0"/>
              <w:rPr>
                <w:rtl/>
              </w:rPr>
            </w:pPr>
          </w:p>
        </w:tc>
      </w:tr>
    </w:tbl>
    <w:p w:rsidR="004630E0" w:rsidRDefault="004630E0" w:rsidP="004630E0">
      <w:pPr>
        <w:bidi w:val="0"/>
        <w:rPr>
          <w:rtl/>
        </w:rPr>
      </w:pP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רמזים לפתרון השאלה:</w:t>
      </w:r>
    </w:p>
    <w:p w:rsidR="004630E0" w:rsidRDefault="004630E0" w:rsidP="004630E0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שימו לב לגודל של </w:t>
      </w:r>
      <w:r>
        <w:rPr>
          <w:rFonts w:hint="cs"/>
        </w:rPr>
        <w:t>STEP</w:t>
      </w:r>
      <w:r>
        <w:rPr>
          <w:rFonts w:hint="cs"/>
          <w:rtl/>
        </w:rPr>
        <w:t xml:space="preserve"> ונסו להדגים לעצמכם מה יקרה עבור גדלים שונים. השוו עם תוצאות הטבלה.</w:t>
      </w:r>
    </w:p>
    <w:p w:rsidR="004630E0" w:rsidRPr="008B763C" w:rsidRDefault="004630E0" w:rsidP="004630E0">
      <w:pPr>
        <w:pStyle w:val="ListParagraph"/>
        <w:numPr>
          <w:ilvl w:val="0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AMAT=Hit time+Miss Rate*Misspenalty</m:t>
        </m:r>
      </m:oMath>
    </w:p>
    <w:p w:rsidR="004630E0" w:rsidRPr="008B763C" w:rsidRDefault="004630E0" w:rsidP="004630E0">
      <w:pPr>
        <w:pStyle w:val="ListParagraph"/>
        <w:numPr>
          <w:ilvl w:val="0"/>
          <w:numId w:val="2"/>
        </w:numPr>
        <w:rPr>
          <w:rtl/>
        </w:rPr>
      </w:pPr>
      <w:r>
        <w:rPr>
          <w:rFonts w:eastAsiaTheme="minorEastAsia" w:hint="cs"/>
          <w:rtl/>
        </w:rPr>
        <w:t xml:space="preserve">זכרו, הזמנים הם זמנים ממוצעים. כלומר </w:t>
      </w:r>
      <w:proofErr w:type="spellStart"/>
      <w:r>
        <w:rPr>
          <w:rFonts w:eastAsiaTheme="minorEastAsia" w:hint="cs"/>
          <w:rtl/>
        </w:rPr>
        <w:t>איטרציות</w:t>
      </w:r>
      <w:proofErr w:type="spellEnd"/>
      <w:r>
        <w:rPr>
          <w:rFonts w:eastAsiaTheme="minorEastAsia" w:hint="cs"/>
          <w:rtl/>
        </w:rPr>
        <w:t xml:space="preserve"> יחידאיות מבחינת זמן, נהיים זניחים</w:t>
      </w:r>
    </w:p>
    <w:p w:rsidR="004630E0" w:rsidRPr="008B763C" w:rsidRDefault="004630E0" w:rsidP="004630E0">
      <w:pPr>
        <w:pStyle w:val="ListParagraph"/>
        <w:numPr>
          <w:ilvl w:val="0"/>
          <w:numId w:val="1"/>
        </w:numPr>
        <w:rPr>
          <w:color w:val="FF0000"/>
          <w:rtl/>
        </w:rPr>
      </w:pPr>
      <w:r>
        <w:rPr>
          <w:rFonts w:hint="cs"/>
          <w:rtl/>
        </w:rPr>
        <w:t>מהו גודל ה</w:t>
      </w:r>
      <w:r>
        <w:t xml:space="preserve">CACHE </w:t>
      </w:r>
      <w:r>
        <w:rPr>
          <w:rFonts w:hint="cs"/>
          <w:rtl/>
        </w:rPr>
        <w:t xml:space="preserve"> מבחינת </w:t>
      </w:r>
      <w:r>
        <w:t>DATA</w:t>
      </w:r>
      <w:r>
        <w:rPr>
          <w:rFonts w:hint="cs"/>
          <w:rtl/>
        </w:rPr>
        <w:t>? כלומר, מהו כמות המידע שמכיל ה</w:t>
      </w:r>
      <w:r>
        <w:t>CACHE</w:t>
      </w:r>
      <w:r>
        <w:rPr>
          <w:rFonts w:hint="cs"/>
          <w:rtl/>
        </w:rPr>
        <w:t>?</w:t>
      </w:r>
      <w:r>
        <w:rPr>
          <w:rtl/>
        </w:rPr>
        <w:br/>
      </w:r>
      <w:r w:rsidRPr="008B763C">
        <w:rPr>
          <w:rFonts w:hint="cs"/>
          <w:color w:val="FF0000"/>
          <w:rtl/>
        </w:rPr>
        <w:t xml:space="preserve">ניתן לזהות די </w:t>
      </w:r>
      <w:proofErr w:type="spellStart"/>
      <w:r w:rsidRPr="008B763C">
        <w:rPr>
          <w:rFonts w:hint="cs"/>
          <w:color w:val="FF0000"/>
          <w:rtl/>
        </w:rPr>
        <w:t>מיידית</w:t>
      </w:r>
      <w:proofErr w:type="spellEnd"/>
      <w:r w:rsidRPr="008B763C">
        <w:rPr>
          <w:rFonts w:hint="cs"/>
          <w:color w:val="FF0000"/>
          <w:rtl/>
        </w:rPr>
        <w:t xml:space="preserve"> כי הלולאה הפנימית מבצעת מספר גישות </w:t>
      </w:r>
      <w:proofErr w:type="spellStart"/>
      <w:r w:rsidRPr="008B763C">
        <w:rPr>
          <w:rFonts w:hint="cs"/>
          <w:color w:val="FF0000"/>
          <w:rtl/>
        </w:rPr>
        <w:t>לזכרון</w:t>
      </w:r>
      <w:proofErr w:type="spellEnd"/>
      <w:r w:rsidRPr="008B763C">
        <w:rPr>
          <w:rFonts w:hint="cs"/>
          <w:color w:val="FF0000"/>
          <w:rtl/>
        </w:rPr>
        <w:t xml:space="preserve"> בהתאם לחסם שבחוץ. כאשר החסם (</w:t>
      </w:r>
      <w:r w:rsidRPr="008B763C">
        <w:rPr>
          <w:rFonts w:hint="cs"/>
          <w:color w:val="FF0000"/>
        </w:rPr>
        <w:t>STOP</w:t>
      </w:r>
      <w:r w:rsidRPr="008B763C">
        <w:rPr>
          <w:rFonts w:hint="cs"/>
          <w:color w:val="FF0000"/>
          <w:rtl/>
        </w:rPr>
        <w:t>) באורך של 32 ויחידת הקפיצה (</w:t>
      </w:r>
      <w:r w:rsidRPr="008B763C">
        <w:rPr>
          <w:rFonts w:hint="cs"/>
          <w:color w:val="FF0000"/>
        </w:rPr>
        <w:t>STEP</w:t>
      </w:r>
      <w:r w:rsidRPr="008B763C">
        <w:rPr>
          <w:rFonts w:hint="cs"/>
          <w:color w:val="FF0000"/>
          <w:rtl/>
        </w:rPr>
        <w:t xml:space="preserve">) באורך של 1, ניגשים צעד אחר צעד </w:t>
      </w:r>
      <w:proofErr w:type="spellStart"/>
      <w:r w:rsidRPr="008B763C">
        <w:rPr>
          <w:rFonts w:hint="cs"/>
          <w:color w:val="FF0000"/>
          <w:rtl/>
        </w:rPr>
        <w:t>בזכרון</w:t>
      </w:r>
      <w:proofErr w:type="spellEnd"/>
      <w:r w:rsidRPr="008B763C">
        <w:rPr>
          <w:rFonts w:hint="cs"/>
          <w:color w:val="FF0000"/>
          <w:rtl/>
        </w:rPr>
        <w:t xml:space="preserve">. כפי שניתן לראות, עד חסם של 64 אין שינוי בזמני הגישה ולכן כנראה עד לשם יש </w:t>
      </w:r>
      <w:r w:rsidRPr="008B763C">
        <w:rPr>
          <w:color w:val="FF0000"/>
        </w:rPr>
        <w:t>hit</w:t>
      </w:r>
      <w:r w:rsidRPr="008B763C">
        <w:rPr>
          <w:rFonts w:hint="cs"/>
          <w:color w:val="FF0000"/>
          <w:rtl/>
        </w:rPr>
        <w:t xml:space="preserve">. מה שאומר, שגודל המטמון הוא כנראה 32 </w:t>
      </w:r>
      <w:r w:rsidRPr="008B763C">
        <w:rPr>
          <w:color w:val="FF0000"/>
        </w:rPr>
        <w:t>byte</w:t>
      </w:r>
      <w:r w:rsidRPr="008B763C">
        <w:rPr>
          <w:rFonts w:hint="cs"/>
          <w:color w:val="FF0000"/>
          <w:rtl/>
        </w:rPr>
        <w:t xml:space="preserve"> שכן עבור צעד של 1 </w:t>
      </w:r>
      <w:r w:rsidRPr="008B763C">
        <w:rPr>
          <w:color w:val="FF0000"/>
        </w:rPr>
        <w:t>byte</w:t>
      </w:r>
      <w:r w:rsidRPr="008B763C">
        <w:rPr>
          <w:rFonts w:hint="cs"/>
          <w:color w:val="FF0000"/>
          <w:rtl/>
        </w:rPr>
        <w:t xml:space="preserve"> תמיד אנחנו ב</w:t>
      </w:r>
      <w:r w:rsidRPr="008B763C">
        <w:rPr>
          <w:color w:val="FF0000"/>
        </w:rPr>
        <w:t xml:space="preserve">HIT </w:t>
      </w:r>
      <w:r w:rsidRPr="008B763C">
        <w:rPr>
          <w:rFonts w:hint="cs"/>
          <w:color w:val="FF0000"/>
          <w:rtl/>
        </w:rPr>
        <w:t xml:space="preserve"> וברגע שנחרוג ל64 אנחנו מתחילים לפספס.</w:t>
      </w:r>
    </w:p>
    <w:p w:rsidR="004630E0" w:rsidRDefault="004630E0" w:rsidP="004630E0">
      <w:pPr>
        <w:pStyle w:val="ListParagraph"/>
        <w:rPr>
          <w:color w:val="FF0000"/>
          <w:rtl/>
        </w:rPr>
      </w:pPr>
      <w:r>
        <w:rPr>
          <w:rFonts w:hint="cs"/>
          <w:color w:val="FF0000"/>
          <w:rtl/>
        </w:rPr>
        <w:t xml:space="preserve">נדגיש שוב </w:t>
      </w:r>
      <w:r>
        <w:rPr>
          <w:color w:val="FF0000"/>
          <w:rtl/>
        </w:rPr>
        <w:t>–</w:t>
      </w:r>
      <w:r>
        <w:rPr>
          <w:rFonts w:hint="cs"/>
          <w:color w:val="FF0000"/>
          <w:rtl/>
        </w:rPr>
        <w:t xml:space="preserve"> הלולאה רצה 10,000 פעם כך שגם אם בפעם הראשונה תמיד פספסנו, בפעם </w:t>
      </w:r>
      <w:proofErr w:type="spellStart"/>
      <w:r>
        <w:rPr>
          <w:rFonts w:hint="cs"/>
          <w:color w:val="FF0000"/>
          <w:rtl/>
        </w:rPr>
        <w:t>השניה</w:t>
      </w:r>
      <w:proofErr w:type="spellEnd"/>
      <w:r>
        <w:rPr>
          <w:rFonts w:hint="cs"/>
          <w:color w:val="FF0000"/>
          <w:rtl/>
        </w:rPr>
        <w:t xml:space="preserve"> (וכן הלאה עד 10000) המידע כבר שמור במטמון.</w:t>
      </w:r>
    </w:p>
    <w:p w:rsidR="004630E0" w:rsidRPr="00290B79" w:rsidRDefault="004630E0" w:rsidP="004630E0">
      <w:pPr>
        <w:pStyle w:val="ListParagraph"/>
        <w:rPr>
          <w:color w:val="FF0000"/>
          <w:rtl/>
        </w:rPr>
      </w:pPr>
      <w:r w:rsidRPr="00290B79">
        <w:rPr>
          <w:rFonts w:hint="cs"/>
          <w:color w:val="FF0000"/>
          <w:rtl/>
        </w:rPr>
        <w:lastRenderedPageBreak/>
        <w:t>כבר בפעם הראשונה שמבצעים את הלולאה ה</w:t>
      </w:r>
      <w:r w:rsidRPr="00290B79">
        <w:rPr>
          <w:color w:val="FF0000"/>
        </w:rPr>
        <w:t>cache</w:t>
      </w:r>
      <w:r w:rsidRPr="00290B79">
        <w:rPr>
          <w:rFonts w:hint="cs"/>
          <w:color w:val="FF0000"/>
          <w:rtl/>
        </w:rPr>
        <w:t xml:space="preserve"> מתמלא במידע ובזה נגמר הסיפור. לא משנה מהו אורך הבלוק או האסוציאטיביות של ה</w:t>
      </w:r>
      <w:r w:rsidRPr="00290B79">
        <w:rPr>
          <w:color w:val="FF0000"/>
        </w:rPr>
        <w:t xml:space="preserve">CACHE </w:t>
      </w:r>
      <w:r>
        <w:rPr>
          <w:rFonts w:hint="cs"/>
          <w:color w:val="FF0000"/>
          <w:rtl/>
        </w:rPr>
        <w:t>,</w:t>
      </w:r>
      <w:r w:rsidRPr="00290B79">
        <w:rPr>
          <w:rFonts w:hint="cs"/>
          <w:color w:val="FF0000"/>
          <w:rtl/>
        </w:rPr>
        <w:t xml:space="preserve"> עבור </w:t>
      </w:r>
      <w:r w:rsidRPr="00290B79">
        <w:rPr>
          <w:color w:val="FF0000"/>
        </w:rPr>
        <w:t xml:space="preserve">CACHE </w:t>
      </w:r>
      <w:r w:rsidRPr="00290B79">
        <w:rPr>
          <w:rFonts w:hint="cs"/>
          <w:color w:val="FF0000"/>
          <w:rtl/>
        </w:rPr>
        <w:t xml:space="preserve"> בגודל הנ"ל תמיד נוכל להיות עם כל המידע של המערך מההתחלה ועד ל</w:t>
      </w:r>
      <w:r w:rsidRPr="00290B79">
        <w:rPr>
          <w:color w:val="FF0000"/>
        </w:rPr>
        <w:t>byte</w:t>
      </w:r>
      <w:r w:rsidRPr="00290B79">
        <w:rPr>
          <w:rFonts w:hint="cs"/>
          <w:color w:val="FF0000"/>
          <w:rtl/>
        </w:rPr>
        <w:t xml:space="preserve"> ה32.</w:t>
      </w:r>
    </w:p>
    <w:p w:rsidR="004630E0" w:rsidRDefault="004630E0" w:rsidP="004630E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מהו גודל בלוק יחידי ב</w:t>
      </w:r>
      <w:r>
        <w:t>CACHE</w:t>
      </w:r>
      <w:r>
        <w:rPr>
          <w:rFonts w:hint="cs"/>
          <w:rtl/>
        </w:rPr>
        <w:t>?</w:t>
      </w:r>
    </w:p>
    <w:p w:rsidR="004630E0" w:rsidRPr="00290B79" w:rsidRDefault="004630E0" w:rsidP="004630E0">
      <w:pPr>
        <w:pStyle w:val="ListParagraph"/>
        <w:rPr>
          <w:color w:val="FF0000"/>
          <w:rtl/>
        </w:rPr>
      </w:pPr>
      <w:r w:rsidRPr="00290B79">
        <w:rPr>
          <w:rFonts w:hint="cs"/>
          <w:color w:val="FF0000"/>
          <w:rtl/>
        </w:rPr>
        <w:t>נסתכל על החסם של 64. אנחנו רואים כי זמני הגישה גדלים עם גודל הקפיצה.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AMAT=Hit time+Miss Rate*Misspenalty</m:t>
          </m:r>
        </m:oMath>
      </m:oMathPara>
    </w:p>
    <w:p w:rsidR="004630E0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 xml:space="preserve">כלומר </w:t>
      </w:r>
      <w:r w:rsidRPr="00290B79">
        <w:rPr>
          <w:rFonts w:eastAsiaTheme="minorEastAsia"/>
          <w:color w:val="FF0000"/>
          <w:rtl/>
        </w:rPr>
        <w:t>–</w:t>
      </w:r>
      <w:r w:rsidRPr="00290B79">
        <w:rPr>
          <w:rFonts w:eastAsiaTheme="minorEastAsia" w:hint="cs"/>
          <w:color w:val="FF0000"/>
          <w:rtl/>
        </w:rPr>
        <w:t xml:space="preserve"> התחלנו לפספס, ו</w:t>
      </w:r>
      <w:r w:rsidRPr="00C63440">
        <w:rPr>
          <w:rFonts w:eastAsiaTheme="minorEastAsia" w:hint="cs"/>
          <w:b/>
          <w:bCs/>
          <w:color w:val="FF0000"/>
          <w:rtl/>
        </w:rPr>
        <w:t>זמן הפספוס</w:t>
      </w:r>
      <w:r w:rsidRPr="00290B79">
        <w:rPr>
          <w:rFonts w:eastAsiaTheme="minorEastAsia" w:hint="cs"/>
          <w:color w:val="FF0000"/>
          <w:rtl/>
        </w:rPr>
        <w:t xml:space="preserve"> לכל ניסיון גישה לא משתנה </w:t>
      </w:r>
      <w:r w:rsidRPr="00290B79">
        <w:rPr>
          <w:rFonts w:eastAsiaTheme="minorEastAsia"/>
          <w:color w:val="FF0000"/>
          <w:rtl/>
        </w:rPr>
        <w:t>–</w:t>
      </w:r>
      <w:r w:rsidRPr="00290B79">
        <w:rPr>
          <w:rFonts w:eastAsiaTheme="minorEastAsia" w:hint="cs"/>
          <w:color w:val="FF0000"/>
          <w:rtl/>
        </w:rPr>
        <w:t xml:space="preserve"> לכן רק </w:t>
      </w:r>
      <w:r w:rsidRPr="00C63440">
        <w:rPr>
          <w:rFonts w:eastAsiaTheme="minorEastAsia" w:hint="cs"/>
          <w:b/>
          <w:bCs/>
          <w:color w:val="FF0000"/>
          <w:rtl/>
        </w:rPr>
        <w:t>אחוזי\קצב הפספוס</w:t>
      </w:r>
      <w:r w:rsidRPr="00290B79">
        <w:rPr>
          <w:rFonts w:eastAsiaTheme="minorEastAsia" w:hint="cs"/>
          <w:color w:val="FF0000"/>
          <w:rtl/>
        </w:rPr>
        <w:t xml:space="preserve"> משתנה. תחת ההנחה הסבירה שזמן גישה הוא </w:t>
      </w:r>
      <w:r w:rsidRPr="00290B79">
        <w:rPr>
          <w:rFonts w:eastAsiaTheme="minorEastAsia"/>
          <w:color w:val="FF0000"/>
        </w:rPr>
        <w:t>10ns</w:t>
      </w:r>
      <w:r w:rsidRPr="00290B79">
        <w:rPr>
          <w:rFonts w:eastAsiaTheme="minorEastAsia" w:hint="cs"/>
          <w:color w:val="FF0000"/>
          <w:rtl/>
        </w:rPr>
        <w:t xml:space="preserve">, </w:t>
      </w:r>
      <w:r>
        <w:rPr>
          <w:rFonts w:eastAsiaTheme="minorEastAsia" w:hint="cs"/>
          <w:color w:val="FF0000"/>
          <w:rtl/>
        </w:rPr>
        <w:t xml:space="preserve">(כך הבנו מסעיף א) </w:t>
      </w:r>
      <w:r w:rsidRPr="00290B79">
        <w:rPr>
          <w:rFonts w:eastAsiaTheme="minorEastAsia" w:hint="cs"/>
          <w:color w:val="FF0000"/>
          <w:rtl/>
        </w:rPr>
        <w:t>אנו רואים שניתן לכתוב: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m:oMathPara>
        <m:oMath>
          <m:r>
            <w:rPr>
              <w:rFonts w:ascii="Cambria Math" w:hAnsi="Cambria Math"/>
              <w:color w:val="FF0000"/>
            </w:rPr>
            <m:t>20=10+Miss Rat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*Misspenalty   ; 30=10+Miss Rat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 xml:space="preserve">*Misspenalty    </m:t>
          </m:r>
        </m:oMath>
      </m:oMathPara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10ns=M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*T ;20ns=M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*T</m:t>
          </m:r>
        </m:oMath>
      </m:oMathPara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>כלומר, קצב הפספוס גדל פי 2 בין צעד יחיד לצעד כפול.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>כמו כן הוא גדל פי 4 לצעד של 4 ו</w:t>
      </w:r>
      <w:r w:rsidRPr="00290B79">
        <w:rPr>
          <w:rFonts w:eastAsiaTheme="minorEastAsia" w:hint="cs"/>
          <w:b/>
          <w:bCs/>
          <w:color w:val="FF0000"/>
          <w:rtl/>
        </w:rPr>
        <w:t xml:space="preserve">לא </w:t>
      </w:r>
      <w:r w:rsidRPr="00290B79">
        <w:rPr>
          <w:rFonts w:eastAsiaTheme="minorEastAsia" w:hint="cs"/>
          <w:color w:val="FF0000"/>
          <w:rtl/>
        </w:rPr>
        <w:t>משתנה לצעד של 8. מכאן ניתן להסיק גודל בלוק של 4.</w:t>
      </w:r>
      <w:r w:rsidRPr="00290B79">
        <w:rPr>
          <w:rFonts w:eastAsiaTheme="minorEastAsia"/>
          <w:color w:val="FF0000"/>
          <w:rtl/>
        </w:rPr>
        <w:br/>
      </w:r>
      <w:r w:rsidRPr="00290B79">
        <w:rPr>
          <w:rFonts w:eastAsiaTheme="minorEastAsia" w:hint="cs"/>
          <w:color w:val="FF0000"/>
          <w:rtl/>
        </w:rPr>
        <w:t xml:space="preserve">עבור צעד יחיד </w:t>
      </w:r>
      <w:r w:rsidRPr="00290B79">
        <w:rPr>
          <w:rFonts w:eastAsiaTheme="minorEastAsia"/>
          <w:color w:val="FF0000"/>
          <w:rtl/>
        </w:rPr>
        <w:t>–</w:t>
      </w:r>
      <w:r w:rsidRPr="00290B79">
        <w:rPr>
          <w:rFonts w:eastAsiaTheme="minorEastAsia" w:hint="cs"/>
          <w:color w:val="FF0000"/>
          <w:rtl/>
        </w:rPr>
        <w:t xml:space="preserve"> יש פספוס כל </w:t>
      </w:r>
      <w:r w:rsidRPr="00290B79">
        <w:rPr>
          <w:rFonts w:eastAsiaTheme="minorEastAsia"/>
          <w:color w:val="FF0000"/>
        </w:rPr>
        <w:t>byte</w:t>
      </w:r>
      <w:r w:rsidRPr="00290B79">
        <w:rPr>
          <w:rFonts w:eastAsiaTheme="minorEastAsia" w:hint="cs"/>
          <w:color w:val="FF0000"/>
          <w:rtl/>
        </w:rPr>
        <w:t xml:space="preserve"> ראשון ואז </w:t>
      </w:r>
      <w:r w:rsidRPr="00290B79">
        <w:rPr>
          <w:rFonts w:eastAsiaTheme="minorEastAsia"/>
          <w:color w:val="FF0000"/>
        </w:rPr>
        <w:t>hit</w:t>
      </w:r>
      <w:r w:rsidRPr="00290B79">
        <w:rPr>
          <w:rFonts w:eastAsiaTheme="minorEastAsia" w:hint="cs"/>
          <w:color w:val="FF0000"/>
          <w:rtl/>
        </w:rPr>
        <w:t xml:space="preserve"> במשך 3 </w:t>
      </w:r>
      <w:r w:rsidRPr="00290B79">
        <w:rPr>
          <w:rFonts w:eastAsiaTheme="minorEastAsia"/>
          <w:color w:val="FF0000"/>
        </w:rPr>
        <w:t>byte</w:t>
      </w:r>
      <w:r w:rsidRPr="00290B79">
        <w:rPr>
          <w:rFonts w:eastAsiaTheme="minorEastAsia" w:hint="cs"/>
          <w:color w:val="FF0000"/>
          <w:rtl/>
        </w:rPr>
        <w:t xml:space="preserve"> הבאים. המידע גם מתחלף במשך כל לולאה. על כן אחוזי הפספוס הינם 25% במקרה הנ"ל.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 xml:space="preserve">עבור צעד כפול </w:t>
      </w:r>
      <w:r w:rsidRPr="00290B79">
        <w:rPr>
          <w:rFonts w:eastAsiaTheme="minorEastAsia"/>
          <w:color w:val="FF0000"/>
          <w:rtl/>
        </w:rPr>
        <w:t>–</w:t>
      </w:r>
      <w:r w:rsidRPr="00290B79">
        <w:rPr>
          <w:rFonts w:eastAsiaTheme="minorEastAsia" w:hint="cs"/>
          <w:color w:val="FF0000"/>
          <w:rtl/>
        </w:rPr>
        <w:t xml:space="preserve"> פספוס כל </w:t>
      </w:r>
      <w:r w:rsidRPr="00290B79">
        <w:rPr>
          <w:rFonts w:eastAsiaTheme="minorEastAsia"/>
          <w:color w:val="FF0000"/>
        </w:rPr>
        <w:t xml:space="preserve">byte </w:t>
      </w:r>
      <w:r w:rsidRPr="00290B79">
        <w:rPr>
          <w:rFonts w:eastAsiaTheme="minorEastAsia" w:hint="cs"/>
          <w:color w:val="FF0000"/>
          <w:rtl/>
        </w:rPr>
        <w:t xml:space="preserve"> שני. לכן 50% פספוס.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 xml:space="preserve">עבור צעד של 4 </w:t>
      </w:r>
      <w:r w:rsidRPr="00290B79">
        <w:rPr>
          <w:rFonts w:eastAsiaTheme="minorEastAsia"/>
          <w:color w:val="FF0000"/>
          <w:rtl/>
        </w:rPr>
        <w:t>–</w:t>
      </w:r>
      <w:r w:rsidRPr="00290B79">
        <w:rPr>
          <w:rFonts w:eastAsiaTheme="minorEastAsia" w:hint="cs"/>
          <w:color w:val="FF0000"/>
          <w:rtl/>
        </w:rPr>
        <w:t xml:space="preserve"> כל </w:t>
      </w:r>
      <w:r w:rsidRPr="00290B79">
        <w:rPr>
          <w:rFonts w:eastAsiaTheme="minorEastAsia"/>
          <w:color w:val="FF0000"/>
        </w:rPr>
        <w:t xml:space="preserve">byte </w:t>
      </w:r>
      <w:r w:rsidRPr="00290B79">
        <w:rPr>
          <w:rFonts w:eastAsiaTheme="minorEastAsia" w:hint="cs"/>
          <w:color w:val="FF0000"/>
          <w:rtl/>
        </w:rPr>
        <w:t xml:space="preserve"> מבוקש מביא </w:t>
      </w:r>
      <w:proofErr w:type="spellStart"/>
      <w:r w:rsidRPr="00290B79">
        <w:rPr>
          <w:rFonts w:eastAsiaTheme="minorEastAsia" w:hint="cs"/>
          <w:color w:val="FF0000"/>
          <w:rtl/>
        </w:rPr>
        <w:t>איתו</w:t>
      </w:r>
      <w:proofErr w:type="spellEnd"/>
      <w:r w:rsidRPr="00290B79">
        <w:rPr>
          <w:rFonts w:eastAsiaTheme="minorEastAsia" w:hint="cs"/>
          <w:color w:val="FF0000"/>
          <w:rtl/>
        </w:rPr>
        <w:t xml:space="preserve"> את ה3</w:t>
      </w:r>
      <w:r w:rsidRPr="00290B79">
        <w:rPr>
          <w:rFonts w:eastAsiaTheme="minorEastAsia"/>
          <w:color w:val="FF0000"/>
        </w:rPr>
        <w:t xml:space="preserve"> byte </w:t>
      </w:r>
      <w:r w:rsidRPr="00290B79">
        <w:rPr>
          <w:rFonts w:eastAsiaTheme="minorEastAsia" w:hint="cs"/>
          <w:color w:val="FF0000"/>
          <w:rtl/>
        </w:rPr>
        <w:t xml:space="preserve"> הצמודים לו אך הם אינ</w:t>
      </w:r>
      <w:r>
        <w:rPr>
          <w:rFonts w:eastAsiaTheme="minorEastAsia" w:hint="cs"/>
          <w:color w:val="FF0000"/>
          <w:rtl/>
        </w:rPr>
        <w:t>ם</w:t>
      </w:r>
      <w:r w:rsidRPr="00290B79">
        <w:rPr>
          <w:rFonts w:eastAsiaTheme="minorEastAsia" w:hint="cs"/>
          <w:color w:val="FF0000"/>
          <w:rtl/>
        </w:rPr>
        <w:t xml:space="preserve"> מענייננו שכן אנו קופצים בארבע</w:t>
      </w:r>
      <w:r>
        <w:rPr>
          <w:rFonts w:eastAsiaTheme="minorEastAsia" w:hint="cs"/>
          <w:color w:val="FF0000"/>
          <w:rtl/>
        </w:rPr>
        <w:t>ה בתים</w:t>
      </w:r>
      <w:r w:rsidRPr="00290B79">
        <w:rPr>
          <w:rFonts w:eastAsiaTheme="minorEastAsia" w:hint="cs"/>
          <w:color w:val="FF0000"/>
          <w:rtl/>
        </w:rPr>
        <w:t xml:space="preserve"> ולכן יש 100% פספוס. וכנ"ל לצעד של 8.</w:t>
      </w:r>
    </w:p>
    <w:p w:rsidR="004630E0" w:rsidRPr="00290B79" w:rsidRDefault="004630E0" w:rsidP="004630E0">
      <w:pPr>
        <w:pStyle w:val="ListParagraph"/>
        <w:rPr>
          <w:rFonts w:eastAsiaTheme="minorEastAsia"/>
          <w:color w:val="FF0000"/>
          <w:rtl/>
        </w:rPr>
      </w:pPr>
      <w:r w:rsidRPr="00290B79">
        <w:rPr>
          <w:rFonts w:eastAsiaTheme="minorEastAsia" w:hint="cs"/>
          <w:color w:val="FF0000"/>
          <w:rtl/>
        </w:rPr>
        <w:t xml:space="preserve">הצעדים שלאחר מכן </w:t>
      </w:r>
      <w:r>
        <w:rPr>
          <w:rFonts w:eastAsiaTheme="minorEastAsia" w:hint="cs"/>
          <w:color w:val="FF0000"/>
          <w:rtl/>
        </w:rPr>
        <w:t>י</w:t>
      </w:r>
      <w:r w:rsidRPr="00290B79">
        <w:rPr>
          <w:rFonts w:eastAsiaTheme="minorEastAsia" w:hint="cs"/>
          <w:color w:val="FF0000"/>
          <w:rtl/>
        </w:rPr>
        <w:t>תבהרו בהמשך.</w:t>
      </w:r>
    </w:p>
    <w:p w:rsidR="004630E0" w:rsidRDefault="004630E0" w:rsidP="004630E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מהו תצורת ה</w:t>
      </w:r>
      <w:r>
        <w:t xml:space="preserve">CACHE </w:t>
      </w:r>
      <w:r>
        <w:rPr>
          <w:rFonts w:hint="cs"/>
          <w:rtl/>
        </w:rPr>
        <w:t xml:space="preserve">  </w:t>
      </w:r>
      <w:r>
        <w:t>directly mapped</w:t>
      </w:r>
      <w:r>
        <w:rPr>
          <w:rFonts w:hint="cs"/>
          <w:rtl/>
        </w:rPr>
        <w:t>\</w:t>
      </w:r>
      <w:r>
        <w:t>fully associative</w:t>
      </w:r>
      <w:r>
        <w:rPr>
          <w:rFonts w:hint="cs"/>
          <w:rtl/>
        </w:rPr>
        <w:t>\</w:t>
      </w:r>
      <w:r>
        <w:t>n-way associative</w:t>
      </w:r>
      <w:r>
        <w:rPr>
          <w:rFonts w:hint="cs"/>
          <w:rtl/>
        </w:rPr>
        <w:t xml:space="preserve"> (אם </w:t>
      </w:r>
      <w:r>
        <w:t>n</w:t>
      </w:r>
      <w:r>
        <w:rPr>
          <w:rFonts w:hint="cs"/>
          <w:rtl/>
        </w:rPr>
        <w:t xml:space="preserve"> אז למה שווה </w:t>
      </w:r>
      <w:r>
        <w:t>n</w:t>
      </w:r>
      <w:r>
        <w:rPr>
          <w:rFonts w:hint="cs"/>
          <w:rtl/>
        </w:rPr>
        <w:t>)?</w:t>
      </w:r>
    </w:p>
    <w:p w:rsidR="004630E0" w:rsidRPr="00290B79" w:rsidRDefault="004630E0" w:rsidP="004630E0">
      <w:pPr>
        <w:pStyle w:val="ListParagraph"/>
        <w:rPr>
          <w:color w:val="FF0000"/>
          <w:rtl/>
        </w:rPr>
      </w:pPr>
      <w:r w:rsidRPr="00290B79">
        <w:rPr>
          <w:rFonts w:hint="cs"/>
          <w:color w:val="FF0000"/>
          <w:rtl/>
        </w:rPr>
        <w:t>לפי מה שאמרנו יש ל</w:t>
      </w:r>
      <w:r w:rsidRPr="00290B79">
        <w:rPr>
          <w:color w:val="FF0000"/>
        </w:rPr>
        <w:t xml:space="preserve">CACHE </w:t>
      </w:r>
      <w:r w:rsidRPr="00290B79">
        <w:rPr>
          <w:rFonts w:hint="cs"/>
          <w:color w:val="FF0000"/>
          <w:rtl/>
        </w:rPr>
        <w:t xml:space="preserve"> 32 </w:t>
      </w:r>
      <w:r w:rsidRPr="00290B79">
        <w:rPr>
          <w:color w:val="FF0000"/>
        </w:rPr>
        <w:t>byte</w:t>
      </w:r>
      <w:r w:rsidRPr="00290B79">
        <w:rPr>
          <w:rFonts w:hint="cs"/>
          <w:color w:val="FF0000"/>
          <w:rtl/>
        </w:rPr>
        <w:t xml:space="preserve"> ובבלוקים של 4 ולכן סה"כ שמונה בלוקים. המעבר בין זמן גבוה עבור חסם של 64 וצעד של 8 לזמן מאוד נמוך עבור אותו חסם בצעד של 16 נותן אינדיקציה טובה להבנה.</w:t>
      </w:r>
    </w:p>
    <w:p w:rsidR="004630E0" w:rsidRPr="00290B79" w:rsidRDefault="004630E0" w:rsidP="004630E0">
      <w:pPr>
        <w:pStyle w:val="ListParagraph"/>
        <w:rPr>
          <w:color w:val="FF0000"/>
          <w:rtl/>
        </w:rPr>
      </w:pPr>
      <w:r w:rsidRPr="00290B79">
        <w:rPr>
          <w:rFonts w:hint="cs"/>
          <w:color w:val="FF0000"/>
          <w:rtl/>
        </w:rPr>
        <w:t>צעד של 8 ניגש למקומות ה -</w:t>
      </w:r>
      <w:r w:rsidRPr="00290B79">
        <w:rPr>
          <w:color w:val="FF0000"/>
        </w:rPr>
        <w:t>0,8,16,24,32,40,48,56</w:t>
      </w:r>
      <w:r w:rsidRPr="00290B79">
        <w:rPr>
          <w:rFonts w:hint="cs"/>
          <w:color w:val="FF0000"/>
          <w:rtl/>
        </w:rPr>
        <w:t xml:space="preserve">. גם עבור </w:t>
      </w:r>
      <w:r w:rsidRPr="00290B79">
        <w:rPr>
          <w:color w:val="FF0000"/>
        </w:rPr>
        <w:t>directly mapped</w:t>
      </w:r>
      <w:r w:rsidRPr="00290B79">
        <w:rPr>
          <w:rFonts w:hint="cs"/>
          <w:color w:val="FF0000"/>
          <w:rtl/>
        </w:rPr>
        <w:t xml:space="preserve"> לכל אינדקס כזה ב</w:t>
      </w:r>
      <w:r w:rsidRPr="00290B79">
        <w:rPr>
          <w:color w:val="FF0000"/>
        </w:rPr>
        <w:t>cache</w:t>
      </w:r>
      <w:r w:rsidRPr="00290B79">
        <w:rPr>
          <w:rFonts w:hint="cs"/>
          <w:color w:val="FF0000"/>
          <w:rtl/>
        </w:rPr>
        <w:t xml:space="preserve"> של 8 בלוקים נקבל אותו אינדקס ב</w:t>
      </w:r>
      <w:r w:rsidRPr="00290B79">
        <w:rPr>
          <w:color w:val="FF0000"/>
        </w:rPr>
        <w:t xml:space="preserve">CACHE </w:t>
      </w:r>
      <w:r w:rsidRPr="00290B79">
        <w:rPr>
          <w:rFonts w:hint="cs"/>
          <w:color w:val="FF0000"/>
          <w:rtl/>
        </w:rPr>
        <w:t xml:space="preserve"> (כולם </w:t>
      </w:r>
      <w:r w:rsidRPr="00290B79">
        <w:rPr>
          <w:color w:val="FF0000"/>
        </w:rPr>
        <w:t>mod8</w:t>
      </w:r>
      <w:r w:rsidRPr="00290B79">
        <w:rPr>
          <w:rFonts w:hint="cs"/>
          <w:color w:val="FF0000"/>
          <w:rtl/>
        </w:rPr>
        <w:t xml:space="preserve"> =0) (וגם נדרוס את המידע בתוך כל לולאה) אבל עבור צעד של 16 זה לא אמור לרדת פתאום. אלא, בצעד של 16 כל יחידת מידע אומנם ממופה לאותו אינדקס אך יש 4 סטים ולכן הם לא דורסים האחד את השני.</w:t>
      </w:r>
    </w:p>
    <w:p w:rsidR="004630E0" w:rsidRPr="00290B79" w:rsidRDefault="004630E0" w:rsidP="004630E0">
      <w:pPr>
        <w:pStyle w:val="ListParagraph"/>
        <w:numPr>
          <w:ilvl w:val="0"/>
          <w:numId w:val="1"/>
        </w:numPr>
        <w:rPr>
          <w:color w:val="FF0000"/>
          <w:rtl/>
        </w:rPr>
      </w:pPr>
      <w:r w:rsidRPr="001C2724">
        <w:rPr>
          <w:rFonts w:hint="cs"/>
          <w:rtl/>
        </w:rPr>
        <w:t>מהם</w:t>
      </w:r>
      <w:r>
        <w:rPr>
          <w:rFonts w:hint="cs"/>
          <w:rtl/>
        </w:rPr>
        <w:t xml:space="preserve"> זמני </w:t>
      </w:r>
      <w:r>
        <w:t>Hit\Miss</w:t>
      </w:r>
      <w:r>
        <w:rPr>
          <w:rFonts w:hint="cs"/>
          <w:rtl/>
        </w:rPr>
        <w:t>?</w:t>
      </w:r>
      <w:r>
        <w:rPr>
          <w:rFonts w:hint="cs"/>
          <w:rtl/>
        </w:rPr>
        <w:br/>
      </w:r>
      <w:r w:rsidRPr="00290B79">
        <w:rPr>
          <w:rFonts w:hint="cs"/>
          <w:color w:val="FF0000"/>
          <w:rtl/>
        </w:rPr>
        <w:t xml:space="preserve">מתוך מה שאמרנו זמני הפגיעה והפספוס ברורים והינם </w:t>
      </w:r>
      <w:r w:rsidRPr="00290B79">
        <w:rPr>
          <w:color w:val="FF0000"/>
        </w:rPr>
        <w:t>10ns</w:t>
      </w:r>
      <w:r w:rsidRPr="00290B79">
        <w:rPr>
          <w:rFonts w:hint="cs"/>
          <w:color w:val="FF0000"/>
          <w:rtl/>
        </w:rPr>
        <w:t xml:space="preserve"> ו</w:t>
      </w:r>
      <w:r>
        <w:rPr>
          <w:color w:val="FF0000"/>
        </w:rPr>
        <w:t>4</w:t>
      </w:r>
      <w:r w:rsidRPr="00290B79">
        <w:rPr>
          <w:color w:val="FF0000"/>
        </w:rPr>
        <w:t>0ns</w:t>
      </w:r>
      <w:r w:rsidRPr="00290B79">
        <w:rPr>
          <w:rFonts w:hint="cs"/>
          <w:color w:val="FF0000"/>
          <w:rtl/>
        </w:rPr>
        <w:t xml:space="preserve"> בהתאמה.</w:t>
      </w:r>
      <w:r w:rsidRPr="00290B79">
        <w:rPr>
          <w:color w:val="FF0000"/>
          <w:rtl/>
        </w:rPr>
        <w:br/>
      </w:r>
      <w:r w:rsidRPr="00290B79">
        <w:rPr>
          <w:rFonts w:hint="cs"/>
          <w:color w:val="FF0000"/>
          <w:rtl/>
        </w:rPr>
        <w:t>מבנה ה</w:t>
      </w:r>
      <w:r w:rsidRPr="00290B79">
        <w:rPr>
          <w:color w:val="FF0000"/>
        </w:rPr>
        <w:t>CACHE</w:t>
      </w:r>
      <w:r w:rsidRPr="00290B79">
        <w:rPr>
          <w:rFonts w:hint="cs"/>
          <w:color w:val="FF0000"/>
          <w:rtl/>
        </w:rPr>
        <w:t xml:space="preserve">: </w:t>
      </w:r>
      <w:r w:rsidRPr="00290B79">
        <w:rPr>
          <w:color w:val="FF0000"/>
          <w:rtl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64"/>
        <w:gridCol w:w="1565"/>
        <w:gridCol w:w="1565"/>
        <w:gridCol w:w="1565"/>
        <w:gridCol w:w="1543"/>
      </w:tblGrid>
      <w:tr w:rsidR="004630E0" w:rsidRPr="00290B79" w:rsidTr="00322E04">
        <w:tc>
          <w:tcPr>
            <w:tcW w:w="1704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  <w:r w:rsidRPr="00290B79">
              <w:rPr>
                <w:color w:val="FF0000"/>
              </w:rPr>
              <w:t>SET 4</w:t>
            </w:r>
          </w:p>
        </w:tc>
        <w:tc>
          <w:tcPr>
            <w:tcW w:w="1704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  <w:r w:rsidRPr="00290B79">
              <w:rPr>
                <w:color w:val="FF0000"/>
              </w:rPr>
              <w:t>SET 3</w:t>
            </w:r>
          </w:p>
        </w:tc>
        <w:tc>
          <w:tcPr>
            <w:tcW w:w="1704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  <w:r w:rsidRPr="00290B79">
              <w:rPr>
                <w:color w:val="FF0000"/>
              </w:rPr>
              <w:t>SET 2</w:t>
            </w:r>
          </w:p>
        </w:tc>
        <w:tc>
          <w:tcPr>
            <w:tcW w:w="1705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</w:rPr>
            </w:pPr>
            <w:r w:rsidRPr="00290B79">
              <w:rPr>
                <w:color w:val="FF0000"/>
              </w:rPr>
              <w:t>SET 1</w:t>
            </w:r>
          </w:p>
        </w:tc>
        <w:tc>
          <w:tcPr>
            <w:tcW w:w="1705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</w:tr>
      <w:tr w:rsidR="004630E0" w:rsidRPr="00290B79" w:rsidTr="00322E04"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4"/>
              <w:gridCol w:w="334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5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  <w:r w:rsidRPr="00290B79">
              <w:rPr>
                <w:color w:val="FF0000"/>
              </w:rPr>
              <w:t>MOD2=0</w:t>
            </w:r>
          </w:p>
        </w:tc>
      </w:tr>
      <w:tr w:rsidR="004630E0" w:rsidRPr="00290B79" w:rsidTr="00322E04"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4"/>
              <w:gridCol w:w="334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5"/>
              <w:gridCol w:w="335"/>
              <w:gridCol w:w="335"/>
            </w:tblGrid>
            <w:tr w:rsidR="004630E0" w:rsidRPr="00290B79" w:rsidTr="00322E04"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60" w:type="dxa"/>
                </w:tcPr>
                <w:p w:rsidR="004630E0" w:rsidRPr="00290B79" w:rsidRDefault="004630E0" w:rsidP="00322E04">
                  <w:pPr>
                    <w:bidi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</w:p>
        </w:tc>
        <w:tc>
          <w:tcPr>
            <w:tcW w:w="1705" w:type="dxa"/>
          </w:tcPr>
          <w:p w:rsidR="004630E0" w:rsidRPr="00290B79" w:rsidRDefault="004630E0" w:rsidP="00322E04">
            <w:pPr>
              <w:bidi w:val="0"/>
              <w:jc w:val="center"/>
              <w:rPr>
                <w:color w:val="FF0000"/>
                <w:rtl/>
              </w:rPr>
            </w:pPr>
            <w:r w:rsidRPr="00290B79">
              <w:rPr>
                <w:color w:val="FF0000"/>
              </w:rPr>
              <w:t>MOD2=1</w:t>
            </w:r>
          </w:p>
        </w:tc>
      </w:tr>
    </w:tbl>
    <w:p w:rsidR="004630E0" w:rsidRDefault="004630E0" w:rsidP="004630E0">
      <w:pPr>
        <w:pStyle w:val="ListParagraph"/>
        <w:bidi w:val="0"/>
      </w:pPr>
    </w:p>
    <w:p w:rsidR="004630E0" w:rsidRPr="00AD301B" w:rsidRDefault="004630E0" w:rsidP="004630E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  <w:rtl/>
        </w:rPr>
      </w:pPr>
      <w:r w:rsidRPr="00AD301B"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t xml:space="preserve">שאלה </w:t>
      </w: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2</w:t>
      </w:r>
      <w:r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9E218A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(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40</w:t>
      </w:r>
      <w:r w:rsidRPr="009E218A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נקודות)</w:t>
      </w:r>
    </w:p>
    <w:p w:rsidR="004630E0" w:rsidRDefault="004630E0" w:rsidP="004630E0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עבור מעבד ה 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MIPS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, נתונה טבלת ההשהיות הבאה של מרכיביו:</w:t>
      </w:r>
    </w:p>
    <w:tbl>
      <w:tblPr>
        <w:tblStyle w:val="TableGrid"/>
        <w:bidiVisual/>
        <w:tblW w:w="0" w:type="auto"/>
        <w:jc w:val="center"/>
        <w:tblInd w:w="3898" w:type="dxa"/>
        <w:tblLook w:val="04A0" w:firstRow="1" w:lastRow="0" w:firstColumn="1" w:lastColumn="0" w:noHBand="0" w:noVBand="1"/>
      </w:tblPr>
      <w:tblGrid>
        <w:gridCol w:w="1020"/>
        <w:gridCol w:w="1337"/>
        <w:gridCol w:w="2267"/>
      </w:tblGrid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Delay </w:t>
            </w:r>
          </w:p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(pSec)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Parameter</w:t>
            </w:r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Element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pcq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register clock-to-Q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setup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register setup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mux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multiplexer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eq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equality comparator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AND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AND gate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ALU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ALU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MEMread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memory read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MEMwrite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memory write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RFread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register-file read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RFwrite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register-file write</w:t>
            </w:r>
          </w:p>
        </w:tc>
      </w:tr>
      <w:tr w:rsidR="004630E0" w:rsidTr="00322E04">
        <w:trPr>
          <w:jc w:val="center"/>
        </w:trPr>
        <w:tc>
          <w:tcPr>
            <w:tcW w:w="1069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51B7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bscript"/>
              </w:rPr>
              <w:t>RFsetup</w:t>
            </w:r>
            <w:proofErr w:type="spellEnd"/>
          </w:p>
        </w:tc>
        <w:tc>
          <w:tcPr>
            <w:tcW w:w="2695" w:type="dxa"/>
          </w:tcPr>
          <w:p w:rsidR="004630E0" w:rsidRPr="00851B7C" w:rsidRDefault="004630E0" w:rsidP="00322E04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 w:rsidRPr="00851B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register-file setup</w:t>
            </w:r>
          </w:p>
        </w:tc>
      </w:tr>
    </w:tbl>
    <w:p w:rsidR="004630E0" w:rsidRDefault="004630E0" w:rsidP="004630E0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</w:p>
    <w:p w:rsidR="004630E0" w:rsidRDefault="004630E0" w:rsidP="004630E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F19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חשבו מהו תדר השעון המרבי בו ניתן להפעיל את המעבד.</w:t>
      </w:r>
    </w:p>
    <w:p w:rsidR="004630E0" w:rsidRPr="002C29B3" w:rsidRDefault="004630E0" w:rsidP="004630E0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תארו בפירוט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מלא</w:t>
      </w: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את חישובי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כם</w:t>
      </w: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</w:t>
      </w:r>
    </w:p>
    <w:p w:rsidR="004630E0" w:rsidRPr="002C29B3" w:rsidRDefault="004630E0" w:rsidP="004630E0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רשמו ביטוי מפורש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לזמן מחזור השעון</w:t>
      </w: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במונחי</w:t>
      </w: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ה</w:t>
      </w: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פרמטרים המופיעים בטבלה.</w:t>
      </w:r>
    </w:p>
    <w:p w:rsidR="004630E0" w:rsidRDefault="004630E0" w:rsidP="004630E0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C29B3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לאחר מכן השתמשו בערכיהם לחישובים מספריים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</w:t>
      </w:r>
    </w:p>
    <w:p w:rsidR="004630E0" w:rsidRDefault="004630E0" w:rsidP="004630E0">
      <w:pPr>
        <w:pStyle w:val="ListParagraph"/>
        <w:spacing w:after="120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הנחיות:</w:t>
      </w:r>
    </w:p>
    <w:p w:rsidR="004630E0" w:rsidRDefault="004630E0" w:rsidP="004630E0">
      <w:pPr>
        <w:pStyle w:val="ListParagraph"/>
        <w:numPr>
          <w:ilvl w:val="0"/>
          <w:numId w:val="7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היעזרו בתרשימים המצורפים וסמנו לכל דרגה ודרגה את מסלול החישוב הארוך ביותר. שימו לב שזהו תרשים של 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MIPS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שנלמד בקורס, בתוספת 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MUX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במוצא של ה 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REGISTER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FILE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, המשמשים לניתוב נתונים מקודמים (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FORWARD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) במקרה של </w:t>
      </w:r>
      <w:r w:rsidRPr="00665811">
        <w:rPr>
          <w:rFonts w:ascii="Arial" w:hAnsi="Arial" w:cs="Arial"/>
          <w:bCs/>
          <w:color w:val="000000" w:themeColor="text1"/>
          <w:sz w:val="24"/>
          <w:szCs w:val="24"/>
        </w:rPr>
        <w:t>HAZARD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</w:t>
      </w:r>
    </w:p>
    <w:p w:rsidR="004630E0" w:rsidRPr="005271A8" w:rsidRDefault="004630E0" w:rsidP="004630E0">
      <w:pPr>
        <w:pStyle w:val="ListParagraph"/>
        <w:numPr>
          <w:ilvl w:val="0"/>
          <w:numId w:val="7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שימו לב שלחלק מהרגיסטרים שעון שונה </w:t>
      </w:r>
      <w:proofErr w:type="spellStart"/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מלאחרים</w:t>
      </w:r>
      <w:proofErr w:type="spellEnd"/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 חלקם מגיבים לעליית שעון וחלקם לירידת שעון.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384E00">
        <w:rPr>
          <w:rFonts w:ascii="Arial" w:hAnsi="Arial" w:cs="Arial"/>
          <w:bCs/>
          <w:color w:val="0000FF"/>
          <w:sz w:val="24"/>
          <w:szCs w:val="24"/>
        </w:rPr>
        <w:t>The clock cycle is dictated by the longest delay path of the processor.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r w:rsidRPr="00384E00">
        <w:rPr>
          <w:rFonts w:ascii="Arial" w:hAnsi="Arial" w:cs="Arial"/>
          <w:bCs/>
          <w:color w:val="0000FF"/>
          <w:sz w:val="24"/>
          <w:szCs w:val="24"/>
        </w:rPr>
        <w:t>Consider first the critical path at every pipeline stage. Such paths always start at the clock of a register and terminate at the data input of a register.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>Notice that we need to be able to complete each task in half a cycle.</w:t>
      </w:r>
    </w:p>
    <w:p w:rsidR="004630E0" w:rsidRPr="004F41EB" w:rsidRDefault="004630E0" w:rsidP="004630E0">
      <w:pPr>
        <w:spacing w:after="0"/>
        <w:jc w:val="right"/>
        <w:rPr>
          <w:rFonts w:ascii="Arial" w:hAnsi="Arial" w:cs="Arial"/>
          <w:b/>
          <w:color w:val="0000FF"/>
          <w:sz w:val="24"/>
          <w:szCs w:val="24"/>
        </w:rPr>
      </w:pPr>
      <w:proofErr w:type="gramStart"/>
      <w:r w:rsidRPr="004F41EB">
        <w:rPr>
          <w:rFonts w:ascii="Arial" w:hAnsi="Arial" w:cs="Arial"/>
          <w:b/>
          <w:color w:val="0000FF"/>
          <w:sz w:val="24"/>
          <w:szCs w:val="24"/>
        </w:rPr>
        <w:t>Instruction fetch</w:t>
      </w:r>
      <w:proofErr w:type="gramEnd"/>
      <w:r w:rsidRPr="004F41EB">
        <w:rPr>
          <w:rFonts w:ascii="Arial" w:hAnsi="Arial" w:cs="Arial"/>
          <w:b/>
          <w:color w:val="0000FF"/>
          <w:sz w:val="24"/>
          <w:szCs w:val="24"/>
        </w:rPr>
        <w:t xml:space="preserve"> stage: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IF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2 x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MEMread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)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2 x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30 + 250 + 20</w:t>
      </w:r>
      <w:r>
        <w:rPr>
          <w:rFonts w:ascii="Arial" w:hAnsi="Arial" w:cs="Arial"/>
          <w:bCs/>
          <w:color w:val="0000FF"/>
          <w:sz w:val="24"/>
          <w:szCs w:val="24"/>
        </w:rPr>
        <w:t>)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</w:t>
      </w:r>
      <w:r>
        <w:rPr>
          <w:rFonts w:ascii="Arial" w:hAnsi="Arial" w:cs="Arial"/>
          <w:bCs/>
          <w:color w:val="0000FF"/>
          <w:sz w:val="24"/>
          <w:szCs w:val="24"/>
        </w:rPr>
        <w:t>6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00 pSec</w:t>
      </w:r>
    </w:p>
    <w:p w:rsidR="004630E0" w:rsidRPr="004F41EB" w:rsidRDefault="004630E0" w:rsidP="004630E0">
      <w:pPr>
        <w:spacing w:after="0"/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Decode stage: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ID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2 x (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RFread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eq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AND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>) =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2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x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(150 + 25 + 40 + 15 + 25 + 20) = 550 pSec</w:t>
      </w:r>
    </w:p>
    <w:p w:rsidR="004630E0" w:rsidRPr="00384E0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Execution stage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: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EXE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2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>x (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ALU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>)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r>
        <w:rPr>
          <w:rFonts w:ascii="Arial" w:hAnsi="Arial" w:cs="Arial"/>
          <w:bCs/>
          <w:color w:val="0000FF"/>
          <w:sz w:val="24"/>
          <w:szCs w:val="24"/>
        </w:rPr>
        <w:t xml:space="preserve"> 2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x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30</w:t>
      </w:r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+ 25 + 25 + 200 + 20</w:t>
      </w:r>
      <w:r>
        <w:rPr>
          <w:rFonts w:ascii="Arial" w:hAnsi="Arial" w:cs="Arial"/>
          <w:bCs/>
          <w:color w:val="0000FF"/>
          <w:sz w:val="24"/>
          <w:szCs w:val="24"/>
        </w:rPr>
        <w:t>) = 6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00 pSec</w:t>
      </w:r>
    </w:p>
    <w:p w:rsidR="004630E0" w:rsidRPr="004F41EB" w:rsidRDefault="004630E0" w:rsidP="004630E0">
      <w:pPr>
        <w:spacing w:after="0"/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Memory stage: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MEM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2 x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max{</w:t>
      </w:r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MEMread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,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MEMwrite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}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>)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lastRenderedPageBreak/>
        <w:t>2 x 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30 + 250 + </w:t>
      </w:r>
      <w:proofErr w:type="gramStart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20 </w:t>
      </w:r>
      <w:r>
        <w:rPr>
          <w:rFonts w:ascii="Arial" w:hAnsi="Arial" w:cs="Arial"/>
          <w:bCs/>
          <w:color w:val="0000FF"/>
          <w:sz w:val="24"/>
          <w:szCs w:val="24"/>
        </w:rPr>
        <w:t>)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=</w:t>
      </w:r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>6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00 pSec</w:t>
      </w:r>
    </w:p>
    <w:p w:rsidR="004630E0" w:rsidRPr="004F41EB" w:rsidRDefault="004630E0" w:rsidP="004630E0">
      <w:pPr>
        <w:spacing w:after="0"/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Writeback stage: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WB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2 x (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RFwrite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>) = 2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x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(30 + 25 + 100) = 310 pSec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CLK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max</w:t>
      </w:r>
      <w:r w:rsidRPr="005D31AA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gramStart"/>
      <w:r w:rsidRPr="00384E00">
        <w:rPr>
          <w:rFonts w:ascii="Arial" w:hAnsi="Arial" w:cs="Arial"/>
          <w:bCs/>
          <w:color w:val="0000FF"/>
          <w:sz w:val="24"/>
          <w:szCs w:val="24"/>
        </w:rPr>
        <w:t>{</w:t>
      </w:r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IF</w:t>
      </w:r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,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ID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,</w:t>
      </w:r>
      <w:r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EXE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,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, 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WB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} = </w:t>
      </w:r>
      <w:r>
        <w:rPr>
          <w:rFonts w:ascii="Arial" w:hAnsi="Arial" w:cs="Arial"/>
          <w:bCs/>
          <w:color w:val="0000FF"/>
          <w:sz w:val="24"/>
          <w:szCs w:val="24"/>
        </w:rPr>
        <w:t>60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0 </w:t>
      </w:r>
      <w:proofErr w:type="spellStart"/>
      <w:r w:rsidRPr="00384E00">
        <w:rPr>
          <w:rFonts w:ascii="Arial" w:hAnsi="Arial" w:cs="Arial"/>
          <w:bCs/>
          <w:color w:val="0000FF"/>
          <w:sz w:val="24"/>
          <w:szCs w:val="24"/>
        </w:rPr>
        <w:t>pSec.</w:t>
      </w:r>
      <w:proofErr w:type="spellEnd"/>
    </w:p>
    <w:p w:rsidR="004630E0" w:rsidRPr="00384E00" w:rsidRDefault="004630E0" w:rsidP="004630E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 w:rsidRPr="00D93F19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כמה זמן תימשך ריצת אוסף תכניות המכילות 100 ביליון פקודות מכונה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הניחו שמספר המחזורים הממוצע לפקודה הוא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CPI = 1.15</w:t>
      </w:r>
      <w:r w:rsidRPr="00D93F19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? 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total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(100 billion instructions) x (1.15 cycles/instruction) x (</w:t>
      </w:r>
      <w:r>
        <w:rPr>
          <w:rFonts w:ascii="Arial" w:hAnsi="Arial" w:cs="Arial"/>
          <w:bCs/>
          <w:color w:val="0000FF"/>
          <w:sz w:val="24"/>
          <w:szCs w:val="24"/>
        </w:rPr>
        <w:t>600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pSec) = 10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perscript"/>
        </w:rPr>
        <w:t>11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x 1.15 x </w:t>
      </w:r>
      <w:r>
        <w:rPr>
          <w:rFonts w:ascii="Arial" w:hAnsi="Arial" w:cs="Arial"/>
          <w:bCs/>
          <w:color w:val="0000FF"/>
          <w:sz w:val="24"/>
          <w:szCs w:val="24"/>
        </w:rPr>
        <w:t>600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x 10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perscript"/>
        </w:rPr>
        <w:t>-12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= 69 S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ec</w:t>
      </w:r>
    </w:p>
    <w:p w:rsidR="0001252C" w:rsidRPr="004C35E6" w:rsidRDefault="004630E0" w:rsidP="0001252C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מהו ה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THROUPUT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של המערכת? מהו ה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LATENCY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?</w:t>
      </w:r>
      <w:r w:rsidR="0001252C">
        <w:rPr>
          <w:rFonts w:ascii="Arial" w:hAnsi="Arial" w:cs="Arial"/>
          <w:b/>
          <w:color w:val="000000" w:themeColor="text1"/>
          <w:sz w:val="24"/>
          <w:szCs w:val="24"/>
          <w:rtl/>
        </w:rPr>
        <w:br/>
      </w:r>
      <w:r w:rsidR="0001252C"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>כאן ניתנו נקודות על הסברים שונים כל עוד הם הוסברו.</w:t>
      </w:r>
      <w:r w:rsidR="0001252C" w:rsidRPr="004C35E6">
        <w:rPr>
          <w:rFonts w:ascii="Arial" w:hAnsi="Arial" w:cs="Arial"/>
          <w:bCs/>
          <w:color w:val="0000FF"/>
          <w:sz w:val="24"/>
          <w:szCs w:val="24"/>
          <w:rtl/>
        </w:rPr>
        <w:br/>
      </w:r>
      <w:r w:rsidR="0001252C"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>ה</w:t>
      </w:r>
      <w:r w:rsidR="0001252C" w:rsidRPr="004C35E6">
        <w:rPr>
          <w:rFonts w:ascii="Arial" w:hAnsi="Arial" w:cs="Arial"/>
          <w:bCs/>
          <w:color w:val="0000FF"/>
          <w:sz w:val="24"/>
          <w:szCs w:val="24"/>
        </w:rPr>
        <w:t xml:space="preserve">LATENCY </w:t>
      </w:r>
      <w:r w:rsidR="0001252C"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 xml:space="preserve"> הוא זמן שלוקח לפקודה לעבור </w:t>
      </w:r>
      <w:r w:rsidR="0001252C" w:rsidRPr="004C35E6">
        <w:rPr>
          <w:rFonts w:ascii="Arial" w:hAnsi="Arial" w:cs="Arial"/>
          <w:bCs/>
          <w:color w:val="0000FF"/>
          <w:sz w:val="24"/>
          <w:szCs w:val="24"/>
          <w:rtl/>
        </w:rPr>
        <w:t>–</w:t>
      </w:r>
      <w:r w:rsidR="0001252C"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 xml:space="preserve"> 5 מחזורים.</w:t>
      </w:r>
    </w:p>
    <w:p w:rsidR="0001252C" w:rsidRPr="004C35E6" w:rsidRDefault="0001252C" w:rsidP="0001252C">
      <w:pPr>
        <w:pStyle w:val="ListParagraph"/>
        <w:spacing w:after="120"/>
        <w:ind w:left="360"/>
        <w:rPr>
          <w:rFonts w:ascii="Arial" w:hAnsi="Arial" w:cs="Arial"/>
          <w:bCs/>
          <w:color w:val="0000FF"/>
          <w:sz w:val="24"/>
          <w:szCs w:val="24"/>
        </w:rPr>
      </w:pPr>
      <w:r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>ה</w:t>
      </w:r>
      <w:r w:rsidRPr="004C35E6">
        <w:rPr>
          <w:rFonts w:ascii="Arial" w:hAnsi="Arial" w:cs="Arial"/>
          <w:bCs/>
          <w:color w:val="0000FF"/>
          <w:sz w:val="24"/>
          <w:szCs w:val="24"/>
        </w:rPr>
        <w:t xml:space="preserve">THROUGHPUT </w:t>
      </w:r>
      <w:r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 xml:space="preserve"> לפקודה יחידה היא מחזור יחיד. אבל בממוצע ה</w:t>
      </w:r>
      <w:r w:rsidRPr="004C35E6">
        <w:rPr>
          <w:rFonts w:ascii="Arial" w:hAnsi="Arial" w:cs="Arial"/>
          <w:bCs/>
          <w:color w:val="0000FF"/>
          <w:sz w:val="24"/>
          <w:szCs w:val="24"/>
        </w:rPr>
        <w:t xml:space="preserve">THOUGHPUT </w:t>
      </w:r>
      <w:r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 xml:space="preserve"> היה יותר ממחזור יחיד שכן </w:t>
      </w:r>
      <w:r w:rsidRPr="004C35E6">
        <w:rPr>
          <w:rFonts w:ascii="Arial" w:hAnsi="Arial" w:cs="Arial"/>
          <w:bCs/>
          <w:color w:val="0000FF"/>
          <w:sz w:val="24"/>
          <w:szCs w:val="24"/>
        </w:rPr>
        <w:t xml:space="preserve">CPI </w:t>
      </w:r>
      <w:r w:rsidRPr="004C35E6">
        <w:rPr>
          <w:rFonts w:ascii="Arial" w:hAnsi="Arial" w:cs="Arial" w:hint="cs"/>
          <w:bCs/>
          <w:color w:val="0000FF"/>
          <w:sz w:val="24"/>
          <w:szCs w:val="24"/>
          <w:rtl/>
        </w:rPr>
        <w:t xml:space="preserve"> היה גדול מאחד. </w:t>
      </w:r>
    </w:p>
    <w:p w:rsidR="004630E0" w:rsidRDefault="004630E0" w:rsidP="004630E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נמדוד את ביצועי המעבד ע"י מספר הפקודות לשנייה בתדר שעון מרבי. בניסיון לשפר ביצועים, ראובן, מהנדס מתחיל בחברה (בוגר בר-אילן) מציע להעביר את בדיקת תנאי השוויון של קפיצה מותנית משלב ה </w:t>
      </w:r>
      <w:r w:rsidRPr="00726F45">
        <w:rPr>
          <w:rFonts w:ascii="Arial" w:hAnsi="Arial" w:cs="Arial"/>
          <w:bCs/>
          <w:color w:val="000000" w:themeColor="text1"/>
          <w:sz w:val="24"/>
          <w:szCs w:val="24"/>
        </w:rPr>
        <w:t>ID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לשלב ה </w:t>
      </w:r>
      <w:r w:rsidRPr="00726F45">
        <w:rPr>
          <w:rFonts w:ascii="Arial" w:hAnsi="Arial" w:cs="Arial"/>
          <w:bCs/>
          <w:color w:val="000000" w:themeColor="text1"/>
          <w:sz w:val="24"/>
          <w:szCs w:val="24"/>
        </w:rPr>
        <w:t>EXE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, ואילו שמעון, מהנדס וותיק בחברה (בוגר אוניברסיטה אחרת) מציע להעביר את בדיקת תנאי השוויון לשלב ה </w:t>
      </w:r>
      <w:r w:rsidRPr="00726F45">
        <w:rPr>
          <w:rFonts w:ascii="Arial" w:hAnsi="Arial" w:cs="Arial"/>
          <w:bCs/>
          <w:color w:val="000000" w:themeColor="text1"/>
          <w:sz w:val="24"/>
          <w:szCs w:val="24"/>
        </w:rPr>
        <w:t>MEM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</w:t>
      </w:r>
    </w:p>
    <w:p w:rsidR="004630E0" w:rsidRDefault="004630E0" w:rsidP="004630E0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האם כל אחת מההצעות הנ"ל תשפר, תקלקל או לא תשפיע על הביצועים? הסבר בפרוטרוט את תשובתך.</w:t>
      </w:r>
    </w:p>
    <w:p w:rsidR="004630E0" w:rsidRDefault="004630E0" w:rsidP="004630E0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במידה והביצועים משתנים, חשב באופן מספרי פי כמה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Tcycle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THROUGHPUT, LATENCY ,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cpi</w:t>
      </w:r>
      <w:proofErr w:type="spellEnd"/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 w:rsidRPr="003770B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נתון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BENCHMARK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כדלהלן:</w:t>
      </w:r>
    </w:p>
    <w:p w:rsidR="004630E0" w:rsidRPr="003770BC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25% פקודות קריאה (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LOADS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), ב 40% מהן מופיעה מיד פקודה המשתמשת בנתון שנקרא.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10% פקודות כתיבה (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STORES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11% הסתעפויות (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BRANCHES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), ב 25% מתוכן ניחוש הקפיצה היה שגוי.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2% פקודות קפיצה. הנח שהפקודה שבאה מיד אחרי קפיצה מרוקנת (</w:t>
      </w:r>
      <w:r w:rsidRPr="002A70C3">
        <w:rPr>
          <w:rFonts w:ascii="Arial" w:hAnsi="Arial" w:cs="Arial"/>
          <w:bCs/>
          <w:color w:val="000000" w:themeColor="text1"/>
          <w:sz w:val="24"/>
          <w:szCs w:val="24"/>
        </w:rPr>
        <w:t>FLUSH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 מהצינור.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52% פקודות אריתמטיות (</w:t>
      </w:r>
      <w:r w:rsidRPr="003770BC">
        <w:rPr>
          <w:rFonts w:ascii="Arial" w:hAnsi="Arial" w:cs="Arial"/>
          <w:bCs/>
          <w:color w:val="000000" w:themeColor="text1"/>
          <w:sz w:val="24"/>
          <w:szCs w:val="24"/>
        </w:rPr>
        <w:t>R-TYPE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).</w:t>
      </w:r>
    </w:p>
    <w:p w:rsidR="004630E0" w:rsidRDefault="004630E0" w:rsidP="004630E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</w:p>
    <w:p w:rsidR="004630E0" w:rsidRPr="00384E00" w:rsidRDefault="004630E0" w:rsidP="004630E0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BC3F75">
        <w:rPr>
          <w:rFonts w:ascii="Arial" w:hAnsi="Arial" w:cs="Arial"/>
          <w:bCs/>
          <w:color w:val="0000FF"/>
          <w:sz w:val="24"/>
          <w:szCs w:val="24"/>
        </w:rPr>
        <w:t>The critical delay paths of the ID stage gets shorter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by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eq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AND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 xml:space="preserve"> = 80pSec.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ID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 2 x (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RFread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gramStart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+ 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>)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39</w:t>
      </w:r>
      <w:r w:rsidRPr="009944EC">
        <w:rPr>
          <w:rFonts w:ascii="Arial" w:hAnsi="Arial" w:cs="Arial"/>
          <w:bCs/>
          <w:color w:val="0000FF"/>
          <w:sz w:val="24"/>
          <w:szCs w:val="24"/>
        </w:rPr>
        <w:t>0 pSec</w:t>
      </w:r>
    </w:p>
    <w:p w:rsidR="004630E0" w:rsidRPr="00537671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9944EC">
        <w:rPr>
          <w:rFonts w:ascii="Arial" w:hAnsi="Arial" w:cs="Arial"/>
          <w:bCs/>
          <w:color w:val="0000FF"/>
          <w:sz w:val="24"/>
          <w:szCs w:val="24"/>
        </w:rPr>
        <w:t xml:space="preserve">The critical path in the EXE stage gets longer by </w:t>
      </w:r>
      <w:r>
        <w:rPr>
          <w:rFonts w:ascii="Arial" w:hAnsi="Arial" w:cs="Arial"/>
          <w:bCs/>
          <w:color w:val="0000FF"/>
          <w:sz w:val="24"/>
          <w:szCs w:val="24"/>
        </w:rPr>
        <w:t>8</w:t>
      </w:r>
      <w:r w:rsidRPr="009944EC">
        <w:rPr>
          <w:rFonts w:ascii="Arial" w:hAnsi="Arial" w:cs="Arial"/>
          <w:bCs/>
          <w:color w:val="0000FF"/>
          <w:sz w:val="24"/>
          <w:szCs w:val="24"/>
        </w:rPr>
        <w:t xml:space="preserve">0pSec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at most </w:t>
      </w:r>
      <w:r w:rsidRPr="009944EC">
        <w:rPr>
          <w:rFonts w:ascii="Arial" w:hAnsi="Arial" w:cs="Arial"/>
          <w:bCs/>
          <w:color w:val="0000FF"/>
          <w:sz w:val="24"/>
          <w:szCs w:val="24"/>
        </w:rPr>
        <w:t xml:space="preserve">in the first case and the critical paths in the MEM gets longer by </w:t>
      </w:r>
      <w:r>
        <w:rPr>
          <w:rFonts w:ascii="Arial" w:hAnsi="Arial" w:cs="Arial"/>
          <w:bCs/>
          <w:color w:val="0000FF"/>
          <w:sz w:val="24"/>
          <w:szCs w:val="24"/>
        </w:rPr>
        <w:t>8</w:t>
      </w:r>
      <w:r w:rsidRPr="009944EC">
        <w:rPr>
          <w:rFonts w:ascii="Arial" w:hAnsi="Arial" w:cs="Arial"/>
          <w:bCs/>
          <w:color w:val="0000FF"/>
          <w:sz w:val="24"/>
          <w:szCs w:val="24"/>
        </w:rPr>
        <w:t xml:space="preserve">0pSec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at most </w:t>
      </w:r>
      <w:r w:rsidRPr="009944EC">
        <w:rPr>
          <w:rFonts w:ascii="Arial" w:hAnsi="Arial" w:cs="Arial"/>
          <w:bCs/>
          <w:color w:val="0000FF"/>
          <w:sz w:val="24"/>
          <w:szCs w:val="24"/>
        </w:rPr>
        <w:t>in the second case.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</w:t>
      </w:r>
    </w:p>
    <w:p w:rsidR="004630E0" w:rsidRPr="00384E0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Execution stage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>: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EXE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2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>x (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mux</w:t>
      </w:r>
      <w:proofErr w:type="spellEnd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ALU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>) + 160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r>
        <w:rPr>
          <w:rFonts w:ascii="Arial" w:hAnsi="Arial" w:cs="Arial"/>
          <w:bCs/>
          <w:color w:val="0000FF"/>
          <w:sz w:val="24"/>
          <w:szCs w:val="24"/>
        </w:rPr>
        <w:lastRenderedPageBreak/>
        <w:t xml:space="preserve"> 2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x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30</w:t>
      </w:r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+ 25 + 25 + 200 + 20</w:t>
      </w:r>
      <w:r>
        <w:rPr>
          <w:rFonts w:ascii="Arial" w:hAnsi="Arial" w:cs="Arial"/>
          <w:bCs/>
          <w:color w:val="0000FF"/>
          <w:sz w:val="24"/>
          <w:szCs w:val="24"/>
        </w:rPr>
        <w:t>) + 160 = 760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pSec</w:t>
      </w:r>
    </w:p>
    <w:p w:rsidR="004630E0" w:rsidRPr="004F41EB" w:rsidRDefault="004630E0" w:rsidP="004630E0">
      <w:pPr>
        <w:spacing w:after="0"/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4F41EB">
        <w:rPr>
          <w:rFonts w:ascii="Arial" w:hAnsi="Arial" w:cs="Arial"/>
          <w:b/>
          <w:color w:val="0000FF"/>
          <w:sz w:val="24"/>
          <w:szCs w:val="24"/>
        </w:rPr>
        <w:t>Memory stage:</w:t>
      </w:r>
    </w:p>
    <w:p w:rsidR="004630E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00FF"/>
          <w:sz w:val="24"/>
          <w:szCs w:val="24"/>
        </w:rPr>
        <w:t>Tcyc</w:t>
      </w:r>
      <w:proofErr w:type="spellEnd"/>
      <w:r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min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 xml:space="preserve"> MEM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=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2 x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pcq</w:t>
      </w:r>
      <w:proofErr w:type="spellEnd"/>
      <w:proofErr w:type="gram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+ max{</w:t>
      </w:r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MEMread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,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MEMwrite</w:t>
      </w:r>
      <w:proofErr w:type="spellEnd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} + </w:t>
      </w:r>
      <w:proofErr w:type="spellStart"/>
      <w:r w:rsidRPr="00384E00">
        <w:rPr>
          <w:rFonts w:ascii="Arial" w:hAnsi="Arial" w:cs="Arial"/>
          <w:bCs/>
          <w:i/>
          <w:iCs/>
          <w:color w:val="0000FF"/>
          <w:sz w:val="24"/>
          <w:szCs w:val="24"/>
        </w:rPr>
        <w:t>t</w:t>
      </w:r>
      <w:r w:rsidRPr="00384E00">
        <w:rPr>
          <w:rFonts w:ascii="Arial" w:hAnsi="Arial" w:cs="Arial"/>
          <w:bCs/>
          <w:color w:val="0000FF"/>
          <w:sz w:val="24"/>
          <w:szCs w:val="24"/>
          <w:vertAlign w:val="subscript"/>
        </w:rPr>
        <w:t>setup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>)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FF"/>
          <w:sz w:val="24"/>
          <w:szCs w:val="24"/>
        </w:rPr>
        <w:t>+ 160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= </w:t>
      </w:r>
    </w:p>
    <w:p w:rsidR="004630E0" w:rsidRPr="00384E00" w:rsidRDefault="004630E0" w:rsidP="004630E0">
      <w:pPr>
        <w:spacing w:after="120"/>
        <w:jc w:val="right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>2 x (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30 + 250 + </w:t>
      </w:r>
      <w:proofErr w:type="gramStart"/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20 </w:t>
      </w:r>
      <w:r>
        <w:rPr>
          <w:rFonts w:ascii="Arial" w:hAnsi="Arial" w:cs="Arial"/>
          <w:bCs/>
          <w:color w:val="0000FF"/>
          <w:sz w:val="24"/>
          <w:szCs w:val="24"/>
        </w:rPr>
        <w:t>)</w:t>
      </w:r>
      <w:proofErr w:type="gramEnd"/>
      <w:r>
        <w:rPr>
          <w:rFonts w:ascii="Arial" w:hAnsi="Arial" w:cs="Arial"/>
          <w:bCs/>
          <w:color w:val="0000FF"/>
          <w:sz w:val="24"/>
          <w:szCs w:val="24"/>
        </w:rPr>
        <w:t xml:space="preserve"> + 160 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= </w:t>
      </w:r>
      <w:r>
        <w:rPr>
          <w:rFonts w:ascii="Arial" w:hAnsi="Arial" w:cs="Arial"/>
          <w:bCs/>
          <w:color w:val="0000FF"/>
          <w:sz w:val="24"/>
          <w:szCs w:val="24"/>
        </w:rPr>
        <w:t>760</w:t>
      </w:r>
      <w:r w:rsidRPr="00384E00">
        <w:rPr>
          <w:rFonts w:ascii="Arial" w:hAnsi="Arial" w:cs="Arial"/>
          <w:bCs/>
          <w:color w:val="0000FF"/>
          <w:sz w:val="24"/>
          <w:szCs w:val="24"/>
        </w:rPr>
        <w:t xml:space="preserve"> pSec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r>
        <w:rPr>
          <w:rFonts w:ascii="Arial" w:hAnsi="Arial" w:cs="Arial"/>
          <w:bCs/>
          <w:color w:val="0000FF"/>
          <w:sz w:val="24"/>
          <w:szCs w:val="24"/>
        </w:rPr>
        <w:t>So it makes no difference which of the two – they will both dictate a slower clock rate!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proofErr w:type="spellStart"/>
      <w:r>
        <w:rPr>
          <w:rFonts w:ascii="Arial" w:hAnsi="Arial" w:cs="Arial"/>
          <w:bCs/>
          <w:color w:val="0000FF"/>
          <w:sz w:val="24"/>
          <w:szCs w:val="24"/>
        </w:rPr>
        <w:t>Perf</w:t>
      </w:r>
      <w:r w:rsidRPr="000B2D7D">
        <w:rPr>
          <w:rFonts w:ascii="Arial" w:hAnsi="Arial" w:cs="Arial"/>
          <w:bCs/>
          <w:color w:val="0000FF"/>
          <w:sz w:val="24"/>
          <w:szCs w:val="24"/>
        </w:rPr>
        <w:t>branch_ID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 xml:space="preserve"> original = (1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/(</w:t>
      </w:r>
      <w:proofErr w:type="gramEnd"/>
      <w:r>
        <w:rPr>
          <w:rFonts w:ascii="Arial" w:hAnsi="Arial" w:cs="Arial"/>
          <w:bCs/>
          <w:color w:val="0000FF"/>
          <w:sz w:val="24"/>
          <w:szCs w:val="24"/>
        </w:rPr>
        <w:t>600 x 10</w:t>
      </w:r>
      <w:r w:rsidRPr="000B2D7D">
        <w:rPr>
          <w:rFonts w:ascii="Arial" w:hAnsi="Arial" w:cs="Arial"/>
          <w:bCs/>
          <w:color w:val="0000FF"/>
          <w:sz w:val="24"/>
          <w:szCs w:val="24"/>
        </w:rPr>
        <w:t>-12</w:t>
      </w:r>
      <w:r>
        <w:rPr>
          <w:rFonts w:ascii="Arial" w:hAnsi="Arial" w:cs="Arial"/>
          <w:bCs/>
          <w:color w:val="0000FF"/>
          <w:sz w:val="24"/>
          <w:szCs w:val="24"/>
        </w:rPr>
        <w:t>))/1.1475 = 1.4524 x 10</w:t>
      </w:r>
      <w:r w:rsidRPr="000B2D7D">
        <w:rPr>
          <w:rFonts w:ascii="Arial" w:hAnsi="Arial" w:cs="Arial"/>
          <w:bCs/>
          <w:color w:val="0000FF"/>
          <w:sz w:val="24"/>
          <w:szCs w:val="24"/>
          <w:vertAlign w:val="superscript"/>
        </w:rPr>
        <w:t>9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instructions/Sec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>Ignoring the branch prediction differences:</w:t>
      </w:r>
    </w:p>
    <w:p w:rsidR="004630E0" w:rsidRPr="000B2D7D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  <w:proofErr w:type="spellStart"/>
      <w:r>
        <w:rPr>
          <w:rFonts w:ascii="Arial" w:hAnsi="Arial" w:cs="Arial"/>
          <w:bCs/>
          <w:color w:val="0000FF"/>
          <w:sz w:val="24"/>
          <w:szCs w:val="24"/>
        </w:rPr>
        <w:t>Perf</w:t>
      </w:r>
      <w:r w:rsidRPr="000B2D7D">
        <w:rPr>
          <w:rFonts w:ascii="Arial" w:hAnsi="Arial" w:cs="Arial"/>
          <w:bCs/>
          <w:color w:val="0000FF"/>
          <w:sz w:val="24"/>
          <w:szCs w:val="24"/>
        </w:rPr>
        <w:t>branch_ID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=(</w:t>
      </w:r>
      <w:proofErr w:type="gramEnd"/>
      <w:r>
        <w:rPr>
          <w:rFonts w:ascii="Arial" w:hAnsi="Arial" w:cs="Arial"/>
          <w:bCs/>
          <w:color w:val="0000FF"/>
          <w:sz w:val="24"/>
          <w:szCs w:val="24"/>
        </w:rPr>
        <w:t>1/(760 x 10</w:t>
      </w:r>
      <w:r w:rsidRPr="000B2D7D">
        <w:rPr>
          <w:rFonts w:ascii="Arial" w:hAnsi="Arial" w:cs="Arial"/>
          <w:bCs/>
          <w:color w:val="0000FF"/>
          <w:sz w:val="24"/>
          <w:szCs w:val="24"/>
        </w:rPr>
        <w:t>-12</w:t>
      </w:r>
      <w:r>
        <w:rPr>
          <w:rFonts w:ascii="Arial" w:hAnsi="Arial" w:cs="Arial"/>
          <w:bCs/>
          <w:color w:val="0000FF"/>
          <w:sz w:val="24"/>
          <w:szCs w:val="24"/>
        </w:rPr>
        <w:t>))/1.1475 = 1.1467 x 10</w:t>
      </w:r>
      <w:r w:rsidRPr="000B2D7D">
        <w:rPr>
          <w:rFonts w:ascii="Arial" w:hAnsi="Arial" w:cs="Arial"/>
          <w:bCs/>
          <w:color w:val="0000FF"/>
          <w:sz w:val="24"/>
          <w:szCs w:val="24"/>
          <w:vertAlign w:val="superscript"/>
        </w:rPr>
        <w:t>9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instructions/Sec</w:t>
      </w:r>
    </w:p>
    <w:p w:rsidR="004630E0" w:rsidRPr="000B2D7D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  <w:rtl/>
        </w:rPr>
      </w:pP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>Unfortunately we can't therefor: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</w:p>
    <w:p w:rsidR="004630E0" w:rsidRPr="008316ED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8316ED">
        <w:rPr>
          <w:rFonts w:ascii="Arial" w:hAnsi="Arial" w:cs="Arial"/>
          <w:bCs/>
          <w:color w:val="0000FF"/>
          <w:sz w:val="24"/>
          <w:szCs w:val="24"/>
        </w:rPr>
        <w:t xml:space="preserve">If equality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check </w:t>
      </w:r>
      <w:r w:rsidRPr="008316ED">
        <w:rPr>
          <w:rFonts w:ascii="Arial" w:hAnsi="Arial" w:cs="Arial"/>
          <w:bCs/>
          <w:color w:val="0000FF"/>
          <w:sz w:val="24"/>
          <w:szCs w:val="24"/>
        </w:rPr>
        <w:t xml:space="preserve">takes place at </w:t>
      </w:r>
      <w:r w:rsidRPr="00F51A53">
        <w:rPr>
          <w:rFonts w:ascii="Arial" w:hAnsi="Arial" w:cs="Arial"/>
          <w:bCs/>
          <w:color w:val="0000FF"/>
          <w:sz w:val="24"/>
          <w:szCs w:val="24"/>
        </w:rPr>
        <w:t>EXE stage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two instructions are flushed in miss:</w:t>
      </w:r>
    </w:p>
    <w:p w:rsidR="004630E0" w:rsidRPr="008316ED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8316ED">
        <w:rPr>
          <w:rFonts w:ascii="Arial" w:hAnsi="Arial" w:cs="Arial"/>
          <w:bCs/>
          <w:color w:val="0000FF"/>
          <w:sz w:val="24"/>
          <w:szCs w:val="24"/>
        </w:rPr>
        <w:t>CPI_BRANCH = 0.75 x 1 + 0.25 x 3 = 1.5.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r w:rsidRPr="008316ED">
        <w:rPr>
          <w:rFonts w:ascii="Arial" w:hAnsi="Arial" w:cs="Arial"/>
          <w:bCs/>
          <w:color w:val="0000FF"/>
          <w:sz w:val="24"/>
          <w:szCs w:val="24"/>
        </w:rPr>
        <w:t>CPI = 0.25 x 1.4 + 0.1 x 1 + 0.11 x 1.</w:t>
      </w:r>
      <w:r>
        <w:rPr>
          <w:rFonts w:ascii="Arial" w:hAnsi="Arial" w:cs="Arial"/>
          <w:bCs/>
          <w:color w:val="0000FF"/>
          <w:sz w:val="24"/>
          <w:szCs w:val="24"/>
        </w:rPr>
        <w:t>5</w:t>
      </w:r>
      <w:r w:rsidRPr="008316ED">
        <w:rPr>
          <w:rFonts w:ascii="Arial" w:hAnsi="Arial" w:cs="Arial"/>
          <w:bCs/>
          <w:color w:val="0000FF"/>
          <w:sz w:val="24"/>
          <w:szCs w:val="24"/>
        </w:rPr>
        <w:t xml:space="preserve"> + 0.02 x 2 + 0.52 x 1 = 1.1</w:t>
      </w:r>
      <w:r>
        <w:rPr>
          <w:rFonts w:ascii="Arial" w:hAnsi="Arial" w:cs="Arial"/>
          <w:bCs/>
          <w:color w:val="0000FF"/>
          <w:sz w:val="24"/>
          <w:szCs w:val="24"/>
        </w:rPr>
        <w:t>7</w:t>
      </w:r>
      <w:r w:rsidRPr="008316ED">
        <w:rPr>
          <w:rFonts w:ascii="Arial" w:hAnsi="Arial" w:cs="Arial"/>
          <w:bCs/>
          <w:color w:val="0000FF"/>
          <w:sz w:val="24"/>
          <w:szCs w:val="24"/>
        </w:rPr>
        <w:t>5.</w:t>
      </w:r>
    </w:p>
    <w:p w:rsidR="004630E0" w:rsidRDefault="004630E0" w:rsidP="004630E0">
      <w:pPr>
        <w:spacing w:after="0"/>
        <w:jc w:val="right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FF"/>
          <w:sz w:val="24"/>
          <w:szCs w:val="24"/>
        </w:rPr>
        <w:t>Perf</w:t>
      </w:r>
      <w:r w:rsidRPr="00F51A53">
        <w:rPr>
          <w:rFonts w:ascii="Arial" w:hAnsi="Arial" w:cs="Arial"/>
          <w:bCs/>
          <w:color w:val="0000FF"/>
          <w:sz w:val="24"/>
          <w:szCs w:val="24"/>
        </w:rPr>
        <w:t>branch_EXE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 xml:space="preserve"> = (1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/(</w:t>
      </w:r>
      <w:proofErr w:type="gramEnd"/>
      <w:r>
        <w:rPr>
          <w:rFonts w:ascii="Arial" w:hAnsi="Arial" w:cs="Arial"/>
          <w:bCs/>
          <w:color w:val="0000FF"/>
          <w:sz w:val="24"/>
          <w:szCs w:val="24"/>
        </w:rPr>
        <w:t>760 x 10</w:t>
      </w:r>
      <w:r w:rsidRPr="00F51A53">
        <w:rPr>
          <w:rFonts w:ascii="Arial" w:hAnsi="Arial" w:cs="Arial"/>
          <w:bCs/>
          <w:color w:val="0000FF"/>
          <w:sz w:val="24"/>
          <w:szCs w:val="24"/>
        </w:rPr>
        <w:t>-12</w:t>
      </w:r>
      <w:r>
        <w:rPr>
          <w:rFonts w:ascii="Arial" w:hAnsi="Arial" w:cs="Arial"/>
          <w:bCs/>
          <w:color w:val="0000FF"/>
          <w:sz w:val="24"/>
          <w:szCs w:val="24"/>
        </w:rPr>
        <w:t>))/1.175 = 1.1198 x 10</w:t>
      </w:r>
      <w:r w:rsidRPr="000B2D7D">
        <w:rPr>
          <w:rFonts w:ascii="Arial" w:hAnsi="Arial" w:cs="Arial"/>
          <w:bCs/>
          <w:color w:val="0000FF"/>
          <w:sz w:val="24"/>
          <w:szCs w:val="24"/>
          <w:vertAlign w:val="superscript"/>
        </w:rPr>
        <w:t>9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instructions/Sec</w:t>
      </w:r>
    </w:p>
    <w:p w:rsidR="004630E0" w:rsidRDefault="004630E0" w:rsidP="004630E0">
      <w:pPr>
        <w:bidi w:val="0"/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:rsidR="004630E0" w:rsidRPr="008316ED" w:rsidRDefault="004630E0" w:rsidP="004630E0">
      <w:pPr>
        <w:bidi w:val="0"/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8316ED">
        <w:rPr>
          <w:rFonts w:ascii="Arial" w:hAnsi="Arial" w:cs="Arial"/>
          <w:bCs/>
          <w:color w:val="0000FF"/>
          <w:sz w:val="24"/>
          <w:szCs w:val="24"/>
        </w:rPr>
        <w:t xml:space="preserve">If equality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check </w:t>
      </w:r>
      <w:r w:rsidRPr="008316ED">
        <w:rPr>
          <w:rFonts w:ascii="Arial" w:hAnsi="Arial" w:cs="Arial"/>
          <w:bCs/>
          <w:color w:val="0000FF"/>
          <w:sz w:val="24"/>
          <w:szCs w:val="24"/>
        </w:rPr>
        <w:t xml:space="preserve">takes place at </w:t>
      </w:r>
      <w:r w:rsidRPr="00F519FD">
        <w:rPr>
          <w:rFonts w:ascii="Arial" w:hAnsi="Arial" w:cs="Arial"/>
          <w:bCs/>
          <w:color w:val="0000FF"/>
          <w:sz w:val="24"/>
          <w:szCs w:val="24"/>
        </w:rPr>
        <w:t>MEM stage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three instructions are flushed in miss:</w:t>
      </w:r>
    </w:p>
    <w:p w:rsidR="004630E0" w:rsidRPr="003F04F4" w:rsidRDefault="004630E0" w:rsidP="004630E0">
      <w:pPr>
        <w:bidi w:val="0"/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3F04F4">
        <w:rPr>
          <w:rFonts w:ascii="Arial" w:hAnsi="Arial" w:cs="Arial"/>
          <w:bCs/>
          <w:color w:val="0000FF"/>
          <w:sz w:val="24"/>
          <w:szCs w:val="24"/>
        </w:rPr>
        <w:t xml:space="preserve">CPI_BRANCH = 0.75 x 1 + 0.25 x </w:t>
      </w:r>
      <w:r w:rsidRPr="00F519FD">
        <w:rPr>
          <w:rFonts w:ascii="Arial" w:hAnsi="Arial" w:cs="Arial" w:hint="cs"/>
          <w:bCs/>
          <w:color w:val="0000FF"/>
          <w:sz w:val="24"/>
          <w:szCs w:val="24"/>
          <w:rtl/>
        </w:rPr>
        <w:t>4</w:t>
      </w:r>
      <w:r w:rsidRPr="003F04F4">
        <w:rPr>
          <w:rFonts w:ascii="Arial" w:hAnsi="Arial" w:cs="Arial"/>
          <w:bCs/>
          <w:color w:val="0000FF"/>
          <w:sz w:val="24"/>
          <w:szCs w:val="24"/>
        </w:rPr>
        <w:t xml:space="preserve"> = 1.75.</w:t>
      </w:r>
    </w:p>
    <w:p w:rsidR="004630E0" w:rsidRDefault="004630E0" w:rsidP="004630E0">
      <w:pPr>
        <w:bidi w:val="0"/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3F04F4">
        <w:rPr>
          <w:rFonts w:ascii="Arial" w:hAnsi="Arial" w:cs="Arial"/>
          <w:bCs/>
          <w:color w:val="0000FF"/>
          <w:sz w:val="24"/>
          <w:szCs w:val="24"/>
        </w:rPr>
        <w:t xml:space="preserve">CPI = 0.25 x 1.4 + 0.1 x 1 + 0.11 x 1.75 + 0.02 x 2 + 0.52 </w:t>
      </w:r>
      <w:r>
        <w:rPr>
          <w:rFonts w:ascii="Arial" w:hAnsi="Arial" w:cs="Arial"/>
          <w:bCs/>
          <w:color w:val="0000FF"/>
          <w:sz w:val="24"/>
          <w:szCs w:val="24"/>
        </w:rPr>
        <w:t>x 1 = 1.2025.</w:t>
      </w:r>
    </w:p>
    <w:p w:rsidR="004630E0" w:rsidRDefault="004630E0" w:rsidP="004630E0">
      <w:pPr>
        <w:bidi w:val="0"/>
        <w:spacing w:after="0"/>
        <w:rPr>
          <w:rFonts w:ascii="Arial" w:hAnsi="Arial" w:cs="Arial"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FF"/>
          <w:sz w:val="24"/>
          <w:szCs w:val="24"/>
        </w:rPr>
        <w:t>Perf</w:t>
      </w:r>
      <w:r w:rsidRPr="00F519FD">
        <w:rPr>
          <w:rFonts w:ascii="Arial" w:hAnsi="Arial" w:cs="Arial"/>
          <w:bCs/>
          <w:color w:val="0000FF"/>
          <w:sz w:val="24"/>
          <w:szCs w:val="24"/>
        </w:rPr>
        <w:t>branch_MEM</w:t>
      </w:r>
      <w:proofErr w:type="spellEnd"/>
      <w:r>
        <w:rPr>
          <w:rFonts w:ascii="Arial" w:hAnsi="Arial" w:cs="Arial"/>
          <w:bCs/>
          <w:color w:val="0000FF"/>
          <w:sz w:val="24"/>
          <w:szCs w:val="24"/>
        </w:rPr>
        <w:t xml:space="preserve"> = (1</w:t>
      </w:r>
      <w:proofErr w:type="gramStart"/>
      <w:r>
        <w:rPr>
          <w:rFonts w:ascii="Arial" w:hAnsi="Arial" w:cs="Arial"/>
          <w:bCs/>
          <w:color w:val="0000FF"/>
          <w:sz w:val="24"/>
          <w:szCs w:val="24"/>
        </w:rPr>
        <w:t>/(</w:t>
      </w:r>
      <w:proofErr w:type="gramEnd"/>
      <w:r>
        <w:rPr>
          <w:rFonts w:ascii="Arial" w:hAnsi="Arial" w:cs="Arial"/>
          <w:bCs/>
          <w:color w:val="0000FF"/>
          <w:sz w:val="24"/>
          <w:szCs w:val="24"/>
        </w:rPr>
        <w:t>760 x 10</w:t>
      </w:r>
      <w:r w:rsidRPr="00F51A53">
        <w:rPr>
          <w:rFonts w:ascii="Arial" w:hAnsi="Arial" w:cs="Arial"/>
          <w:bCs/>
          <w:color w:val="0000FF"/>
          <w:sz w:val="24"/>
          <w:szCs w:val="24"/>
        </w:rPr>
        <w:t>-12</w:t>
      </w:r>
      <w:r>
        <w:rPr>
          <w:rFonts w:ascii="Arial" w:hAnsi="Arial" w:cs="Arial"/>
          <w:bCs/>
          <w:color w:val="0000FF"/>
          <w:sz w:val="24"/>
          <w:szCs w:val="24"/>
        </w:rPr>
        <w:t>))/1.2025 = 1.0942 x 10</w:t>
      </w:r>
      <w:r w:rsidRPr="000B2D7D">
        <w:rPr>
          <w:rFonts w:ascii="Arial" w:hAnsi="Arial" w:cs="Arial"/>
          <w:bCs/>
          <w:color w:val="0000FF"/>
          <w:sz w:val="24"/>
          <w:szCs w:val="24"/>
          <w:vertAlign w:val="superscript"/>
        </w:rPr>
        <w:t>9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instructions/Sec </w:t>
      </w:r>
    </w:p>
    <w:p w:rsidR="004630E0" w:rsidRDefault="004630E0" w:rsidP="004630E0">
      <w:pPr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54C8AE82" wp14:editId="31DB933C">
            <wp:extent cx="8218630" cy="5472483"/>
            <wp:effectExtent l="1270" t="0" r="0" b="0"/>
            <wp:docPr id="3" name="Picture 3" descr="E:\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9558" cy="547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E0" w:rsidRDefault="004630E0" w:rsidP="004630E0">
      <w:pPr>
        <w:bidi w:val="0"/>
        <w:rPr>
          <w:rtl/>
        </w:rPr>
      </w:pPr>
      <w:r>
        <w:rPr>
          <w:rtl/>
        </w:rPr>
        <w:br w:type="page"/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lastRenderedPageBreak/>
        <w:t>שאלה</w:t>
      </w:r>
      <w:r>
        <w:t xml:space="preserve"> </w:t>
      </w:r>
      <w:r>
        <w:rPr>
          <w:rFonts w:hint="cs"/>
          <w:rtl/>
        </w:rPr>
        <w:t xml:space="preserve">30 </w:t>
      </w:r>
      <w:proofErr w:type="spellStart"/>
      <w:r>
        <w:rPr>
          <w:rFonts w:hint="cs"/>
          <w:rtl/>
        </w:rPr>
        <w:t>נק</w:t>
      </w:r>
      <w:proofErr w:type="spellEnd"/>
      <w:r>
        <w:rPr>
          <w:rFonts w:hint="cs"/>
          <w:rtl/>
        </w:rPr>
        <w:t>':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 xml:space="preserve">לרשותכם מערכת </w:t>
      </w:r>
      <w:r>
        <w:rPr>
          <w:rFonts w:hint="cs"/>
        </w:rPr>
        <w:t>MIPS</w:t>
      </w:r>
      <w:r>
        <w:rPr>
          <w:rFonts w:hint="cs"/>
          <w:rtl/>
        </w:rPr>
        <w:t>. רכיב ה</w:t>
      </w:r>
      <w:r>
        <w:rPr>
          <w:rFonts w:hint="cs"/>
        </w:rPr>
        <w:t>ALU</w:t>
      </w:r>
      <w:r>
        <w:rPr>
          <w:rFonts w:hint="cs"/>
          <w:rtl/>
        </w:rPr>
        <w:t xml:space="preserve"> במערכת שלכם יכולה לבצע פקודות </w:t>
      </w:r>
      <w:r>
        <w:rPr>
          <w:rFonts w:hint="cs"/>
        </w:rPr>
        <w:t>ADD, SUB, OR, AND</w:t>
      </w:r>
      <w:r>
        <w:rPr>
          <w:rFonts w:hint="cs"/>
          <w:rtl/>
        </w:rPr>
        <w:t>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 xml:space="preserve">נתון כי במקום מסוים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 המכונה </w:t>
      </w:r>
      <w:r>
        <w:rPr>
          <w:rFonts w:hint="cs"/>
        </w:rPr>
        <w:t>LABEL</w:t>
      </w:r>
      <w:r>
        <w:t>1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שמור ערך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X</w:t>
      </w:r>
      <w:r>
        <w:rPr>
          <w:rFonts w:hint="cs"/>
          <w:rtl/>
        </w:rPr>
        <w:t xml:space="preserve">. כמו כן במקום אחר המכונה </w:t>
      </w:r>
      <w:r>
        <w:rPr>
          <w:rFonts w:hint="cs"/>
        </w:rPr>
        <w:t>LABEL</w:t>
      </w:r>
      <w:r>
        <w:t>2</w:t>
      </w:r>
      <w:r>
        <w:rPr>
          <w:rFonts w:hint="cs"/>
          <w:rtl/>
        </w:rPr>
        <w:t xml:space="preserve"> שמור הערך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Y</w:t>
      </w:r>
      <w:r>
        <w:rPr>
          <w:rFonts w:hint="cs"/>
          <w:rtl/>
        </w:rPr>
        <w:t>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 xml:space="preserve">הכתובות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 של </w:t>
      </w:r>
      <w:r>
        <w:t xml:space="preserve">X,Y </w:t>
      </w:r>
      <w:r>
        <w:rPr>
          <w:rFonts w:hint="cs"/>
          <w:rtl/>
        </w:rPr>
        <w:t xml:space="preserve"> שמורים ברגיסטרים </w:t>
      </w:r>
      <w:r>
        <w:t>$S0, $S1</w:t>
      </w:r>
      <w:r>
        <w:rPr>
          <w:rFonts w:hint="cs"/>
          <w:rtl/>
        </w:rPr>
        <w:t xml:space="preserve"> בהתאמה.</w:t>
      </w:r>
    </w:p>
    <w:p w:rsidR="004630E0" w:rsidRDefault="004630E0" w:rsidP="004630E0">
      <w:pPr>
        <w:pStyle w:val="ListParagraph"/>
        <w:numPr>
          <w:ilvl w:val="0"/>
          <w:numId w:val="8"/>
        </w:numPr>
        <w:rPr>
          <w:rtl/>
        </w:rPr>
      </w:pPr>
      <w:r>
        <w:rPr>
          <w:rFonts w:hint="cs"/>
          <w:rtl/>
        </w:rPr>
        <w:t xml:space="preserve">כתבו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בשפת </w:t>
      </w:r>
      <w:r>
        <w:rPr>
          <w:rFonts w:hint="cs"/>
        </w:rPr>
        <w:t>ASSEMBLY</w:t>
      </w:r>
      <w:r>
        <w:rPr>
          <w:rFonts w:hint="cs"/>
          <w:rtl/>
        </w:rPr>
        <w:t xml:space="preserve"> המבצעת את הפעולה </w:t>
      </w:r>
      <w:r>
        <w:t>X(XOR)Y</w:t>
      </w:r>
      <w:r>
        <w:rPr>
          <w:rFonts w:hint="cs"/>
          <w:rtl/>
        </w:rPr>
        <w:t>.</w:t>
      </w:r>
    </w:p>
    <w:p w:rsidR="004630E0" w:rsidRDefault="004630E0" w:rsidP="004630E0">
      <w:pPr>
        <w:rPr>
          <w:rtl/>
        </w:rPr>
      </w:pPr>
      <w:r>
        <w:rPr>
          <w:rFonts w:hint="cs"/>
          <w:rtl/>
        </w:rPr>
        <w:t>דגשים:</w:t>
      </w:r>
    </w:p>
    <w:p w:rsidR="004630E0" w:rsidRDefault="004630E0" w:rsidP="004630E0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שימו לב ל</w:t>
      </w:r>
      <w:r>
        <w:rPr>
          <w:rFonts w:hint="cs"/>
        </w:rPr>
        <w:t>SYNTAX</w:t>
      </w:r>
      <w:r>
        <w:rPr>
          <w:rFonts w:hint="cs"/>
          <w:rtl/>
        </w:rPr>
        <w:t xml:space="preserve"> נכון ושימוש נכון ברגיסטרים הנכונים.</w:t>
      </w:r>
    </w:p>
    <w:p w:rsidR="004630E0" w:rsidRDefault="004630E0" w:rsidP="004630E0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זכרו ששיטת הקידוד ב</w:t>
      </w:r>
      <w:r>
        <w:rPr>
          <w:rFonts w:hint="cs"/>
        </w:rPr>
        <w:t>MIPS</w:t>
      </w:r>
      <w:r>
        <w:rPr>
          <w:rFonts w:hint="cs"/>
          <w:rtl/>
        </w:rPr>
        <w:t xml:space="preserve"> הוא במשלים ל-2.</w:t>
      </w:r>
    </w:p>
    <w:p w:rsidR="004630E0" w:rsidRDefault="004630E0" w:rsidP="004630E0"/>
    <w:p w:rsidR="004630E0" w:rsidRDefault="004630E0" w:rsidP="004630E0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בכמה מחזורים יתבצע התוכנית ב</w:t>
      </w:r>
      <w:r>
        <w:rPr>
          <w:rFonts w:hint="cs"/>
        </w:rPr>
        <w:t>MIPS</w:t>
      </w:r>
      <w:r>
        <w:rPr>
          <w:rFonts w:hint="cs"/>
          <w:rtl/>
        </w:rPr>
        <w:t xml:space="preserve"> מסוג </w:t>
      </w:r>
      <w:r>
        <w:rPr>
          <w:rFonts w:hint="cs"/>
        </w:rPr>
        <w:t>SINGLE CYCLE\MULTI CYCLE\PIPELINE</w:t>
      </w:r>
      <w:r>
        <w:rPr>
          <w:rFonts w:hint="cs"/>
          <w:rtl/>
        </w:rPr>
        <w:t>?</w:t>
      </w:r>
    </w:p>
    <w:p w:rsidR="004630E0" w:rsidRPr="00C6405A" w:rsidRDefault="004630E0" w:rsidP="004630E0">
      <w:pPr>
        <w:rPr>
          <w:color w:val="FF0000"/>
          <w:rtl/>
        </w:rPr>
      </w:pPr>
      <w:r w:rsidRPr="00C6405A">
        <w:rPr>
          <w:rFonts w:hint="cs"/>
          <w:color w:val="FF0000"/>
          <w:rtl/>
        </w:rPr>
        <w:t xml:space="preserve">מבחינת פעולות לביצוע </w:t>
      </w:r>
      <w:r w:rsidRPr="00C6405A">
        <w:rPr>
          <w:color w:val="FF0000"/>
        </w:rPr>
        <w:t xml:space="preserve">NOT </w:t>
      </w:r>
      <w:r w:rsidRPr="00C6405A">
        <w:rPr>
          <w:rFonts w:hint="cs"/>
          <w:color w:val="FF0000"/>
          <w:rtl/>
        </w:rPr>
        <w:t xml:space="preserve"> על מספר המיוצג בשיטת המשלים ל-2:</w:t>
      </w:r>
    </w:p>
    <w:p w:rsidR="004630E0" w:rsidRPr="00C6405A" w:rsidRDefault="004630E0" w:rsidP="004630E0">
      <w:pPr>
        <w:rPr>
          <w:rFonts w:eastAsiaTheme="minorEastAsia"/>
          <w:color w:val="FF0000"/>
          <w:rtl/>
        </w:rPr>
      </w:pPr>
      <m:oMathPara>
        <m:oMath>
          <m:r>
            <w:rPr>
              <w:rFonts w:ascii="Cambria Math" w:hAnsi="Cambria Math"/>
              <w:color w:val="FF0000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r>
            <w:rPr>
              <w:rFonts w:ascii="Cambria Math" w:hAnsi="Cambria Math"/>
              <w:color w:val="FF0000"/>
            </w:rPr>
            <m:t>= -1==&gt;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r>
            <w:rPr>
              <w:rFonts w:ascii="Cambria Math" w:hAnsi="Cambria Math"/>
              <w:color w:val="FF0000"/>
            </w:rPr>
            <m:t>= - X-1</m:t>
          </m:r>
        </m:oMath>
      </m:oMathPara>
    </w:p>
    <w:p w:rsidR="004630E0" w:rsidRPr="00C6405A" w:rsidRDefault="004630E0" w:rsidP="004630E0">
      <w:pPr>
        <w:rPr>
          <w:rFonts w:eastAsiaTheme="minorEastAsia"/>
          <w:color w:val="FF0000"/>
          <w:rtl/>
        </w:rPr>
      </w:pPr>
      <w:r w:rsidRPr="00C6405A">
        <w:rPr>
          <w:rFonts w:eastAsiaTheme="minorEastAsia" w:hint="cs"/>
          <w:color w:val="FF0000"/>
          <w:rtl/>
        </w:rPr>
        <w:t xml:space="preserve">מכיוון שהם לא למדו את הפעולה </w:t>
      </w:r>
      <w:r w:rsidRPr="00C6405A">
        <w:rPr>
          <w:rFonts w:eastAsiaTheme="minorEastAsia"/>
          <w:color w:val="FF0000"/>
        </w:rPr>
        <w:t>la</w:t>
      </w:r>
      <w:r w:rsidRPr="00C6405A">
        <w:rPr>
          <w:rFonts w:eastAsiaTheme="minorEastAsia" w:hint="cs"/>
          <w:color w:val="FF0000"/>
          <w:rtl/>
        </w:rPr>
        <w:t xml:space="preserve"> שעושה </w:t>
      </w:r>
      <w:r w:rsidRPr="00C6405A">
        <w:rPr>
          <w:rFonts w:eastAsiaTheme="minorEastAsia"/>
          <w:color w:val="FF0000"/>
        </w:rPr>
        <w:t xml:space="preserve">load </w:t>
      </w:r>
      <w:r w:rsidRPr="00C6405A">
        <w:rPr>
          <w:rFonts w:eastAsiaTheme="minorEastAsia" w:hint="cs"/>
          <w:color w:val="FF0000"/>
          <w:rtl/>
        </w:rPr>
        <w:t xml:space="preserve"> של </w:t>
      </w:r>
      <w:r w:rsidRPr="00C6405A">
        <w:rPr>
          <w:rFonts w:eastAsiaTheme="minorEastAsia"/>
          <w:color w:val="FF0000"/>
        </w:rPr>
        <w:t>label</w:t>
      </w:r>
      <w:r w:rsidRPr="00C6405A">
        <w:rPr>
          <w:rFonts w:eastAsiaTheme="minorEastAsia" w:hint="cs"/>
          <w:color w:val="FF0000"/>
          <w:rtl/>
        </w:rPr>
        <w:t xml:space="preserve"> לתוך רגיסטר אני אשנה את השאלה כך שרגיסטרים </w:t>
      </w:r>
      <w:r w:rsidRPr="00C6405A">
        <w:rPr>
          <w:rFonts w:eastAsiaTheme="minorEastAsia"/>
          <w:color w:val="FF0000"/>
        </w:rPr>
        <w:t xml:space="preserve">$S0 , $S1 </w:t>
      </w:r>
      <w:r w:rsidRPr="00C6405A">
        <w:rPr>
          <w:rFonts w:eastAsiaTheme="minorEastAsia" w:hint="cs"/>
          <w:color w:val="FF0000"/>
          <w:rtl/>
        </w:rPr>
        <w:t xml:space="preserve"> יכילו אותם בהתאמה.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gramStart"/>
      <w:r w:rsidRPr="00C6405A">
        <w:rPr>
          <w:rFonts w:eastAsiaTheme="minorEastAsia"/>
          <w:color w:val="FF0000"/>
        </w:rPr>
        <w:t>la</w:t>
      </w:r>
      <w:proofErr w:type="gramEnd"/>
      <w:r w:rsidRPr="00C6405A">
        <w:rPr>
          <w:rFonts w:eastAsiaTheme="minorEastAsia"/>
          <w:color w:val="FF0000"/>
        </w:rPr>
        <w:t xml:space="preserve"> $S0 , LABEL1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  <w:rtl/>
        </w:rPr>
      </w:pPr>
      <w:proofErr w:type="gramStart"/>
      <w:r w:rsidRPr="00C6405A">
        <w:rPr>
          <w:rFonts w:eastAsiaTheme="minorEastAsia"/>
          <w:color w:val="FF0000"/>
        </w:rPr>
        <w:t>la</w:t>
      </w:r>
      <w:proofErr w:type="gramEnd"/>
      <w:r w:rsidRPr="00C6405A">
        <w:rPr>
          <w:rFonts w:eastAsiaTheme="minorEastAsia"/>
          <w:color w:val="FF0000"/>
        </w:rPr>
        <w:t xml:space="preserve"> $S1 , LABEL2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  <w:rtl/>
        </w:rPr>
      </w:pPr>
      <w:proofErr w:type="spellStart"/>
      <w:proofErr w:type="gramStart"/>
      <w:r w:rsidRPr="00C6405A">
        <w:rPr>
          <w:rFonts w:eastAsiaTheme="minorEastAsia"/>
          <w:color w:val="FF0000"/>
        </w:rPr>
        <w:t>lw</w:t>
      </w:r>
      <w:proofErr w:type="spellEnd"/>
      <w:proofErr w:type="gramEnd"/>
      <w:r w:rsidRPr="00C6405A">
        <w:rPr>
          <w:rFonts w:eastAsiaTheme="minorEastAsia"/>
          <w:color w:val="FF0000"/>
        </w:rPr>
        <w:t xml:space="preserve"> $S0 , 0($S0)</w:t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  <w:t>// s0 contains X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spellStart"/>
      <w:proofErr w:type="gramStart"/>
      <w:r w:rsidRPr="00C6405A">
        <w:rPr>
          <w:rFonts w:eastAsiaTheme="minorEastAsia"/>
          <w:color w:val="FF0000"/>
        </w:rPr>
        <w:t>lw</w:t>
      </w:r>
      <w:proofErr w:type="spellEnd"/>
      <w:proofErr w:type="gramEnd"/>
      <w:r w:rsidRPr="00C6405A">
        <w:rPr>
          <w:rFonts w:eastAsiaTheme="minorEastAsia"/>
          <w:color w:val="FF0000"/>
        </w:rPr>
        <w:t xml:space="preserve"> $S1 , 0($S1) </w:t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  <w:t>// s1 contains Y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  <w:rtl/>
        </w:rPr>
      </w:pPr>
      <w:proofErr w:type="gramStart"/>
      <w:r w:rsidRPr="00C6405A">
        <w:rPr>
          <w:rFonts w:eastAsiaTheme="minorEastAsia"/>
          <w:color w:val="FF0000"/>
        </w:rPr>
        <w:t>sub</w:t>
      </w:r>
      <w:proofErr w:type="gramEnd"/>
      <w:r w:rsidRPr="00C6405A">
        <w:rPr>
          <w:rFonts w:eastAsiaTheme="minorEastAsia"/>
          <w:color w:val="FF0000"/>
        </w:rPr>
        <w:t xml:space="preserve"> $t0, $ZERO, $S0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gramStart"/>
      <w:r w:rsidRPr="00C6405A">
        <w:rPr>
          <w:rFonts w:eastAsiaTheme="minorEastAsia"/>
          <w:color w:val="FF0000"/>
        </w:rPr>
        <w:t>sub</w:t>
      </w:r>
      <w:proofErr w:type="gramEnd"/>
      <w:r w:rsidRPr="00C6405A">
        <w:rPr>
          <w:rFonts w:eastAsiaTheme="minorEastAsia"/>
          <w:color w:val="FF0000"/>
        </w:rPr>
        <w:t xml:space="preserve"> $t1, $ZERO, $S1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  <w:rtl/>
        </w:rPr>
      </w:pPr>
      <w:proofErr w:type="spellStart"/>
      <w:proofErr w:type="gramStart"/>
      <w:r w:rsidRPr="00C6405A">
        <w:rPr>
          <w:rFonts w:eastAsiaTheme="minorEastAsia"/>
          <w:color w:val="FF0000"/>
        </w:rPr>
        <w:t>addi</w:t>
      </w:r>
      <w:proofErr w:type="spellEnd"/>
      <w:proofErr w:type="gramEnd"/>
      <w:r w:rsidRPr="00C6405A">
        <w:rPr>
          <w:rFonts w:eastAsiaTheme="minorEastAsia"/>
          <w:color w:val="FF0000"/>
        </w:rPr>
        <w:t xml:space="preserve"> $t0, $t0, -1</w:t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  <w:t>// t0 contains X'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spellStart"/>
      <w:proofErr w:type="gramStart"/>
      <w:r w:rsidRPr="00C6405A">
        <w:rPr>
          <w:rFonts w:eastAsiaTheme="minorEastAsia"/>
          <w:color w:val="FF0000"/>
        </w:rPr>
        <w:t>addi</w:t>
      </w:r>
      <w:proofErr w:type="spellEnd"/>
      <w:proofErr w:type="gramEnd"/>
      <w:r w:rsidRPr="00C6405A">
        <w:rPr>
          <w:rFonts w:eastAsiaTheme="minorEastAsia"/>
          <w:color w:val="FF0000"/>
        </w:rPr>
        <w:t xml:space="preserve"> $t1, $t1, -1</w:t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  <w:t>// t1 contains Y'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gramStart"/>
      <w:r w:rsidRPr="00C6405A">
        <w:rPr>
          <w:rFonts w:eastAsiaTheme="minorEastAsia"/>
          <w:color w:val="FF0000"/>
        </w:rPr>
        <w:t>and  $</w:t>
      </w:r>
      <w:proofErr w:type="gramEnd"/>
      <w:r w:rsidRPr="00C6405A">
        <w:rPr>
          <w:rFonts w:eastAsiaTheme="minorEastAsia"/>
          <w:color w:val="FF0000"/>
        </w:rPr>
        <w:t>t0, $t0,$S1</w:t>
      </w:r>
      <w:r w:rsidRPr="00C6405A">
        <w:rPr>
          <w:rFonts w:eastAsiaTheme="minorEastAsia"/>
          <w:color w:val="FF0000"/>
        </w:rPr>
        <w:tab/>
      </w:r>
      <w:r w:rsidRPr="00C6405A">
        <w:rPr>
          <w:rFonts w:eastAsiaTheme="minorEastAsia"/>
          <w:color w:val="FF0000"/>
        </w:rPr>
        <w:tab/>
        <w:t>// to contains X'Y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</w:rPr>
      </w:pPr>
      <w:proofErr w:type="gramStart"/>
      <w:r w:rsidRPr="00C6405A">
        <w:rPr>
          <w:rFonts w:eastAsiaTheme="minorEastAsia"/>
          <w:color w:val="FF0000"/>
        </w:rPr>
        <w:t>and</w:t>
      </w:r>
      <w:proofErr w:type="gramEnd"/>
      <w:r w:rsidRPr="00C6405A">
        <w:rPr>
          <w:rFonts w:eastAsiaTheme="minorEastAsia"/>
          <w:color w:val="FF0000"/>
        </w:rPr>
        <w:t xml:space="preserve"> $t1 , $t1, $S0</w:t>
      </w:r>
    </w:p>
    <w:p w:rsidR="004630E0" w:rsidRPr="00C6405A" w:rsidRDefault="004630E0" w:rsidP="004630E0">
      <w:pPr>
        <w:bidi w:val="0"/>
        <w:rPr>
          <w:rFonts w:eastAsiaTheme="minorEastAsia"/>
          <w:color w:val="FF0000"/>
          <w:rtl/>
        </w:rPr>
      </w:pPr>
      <w:proofErr w:type="gramStart"/>
      <w:r w:rsidRPr="00C6405A">
        <w:rPr>
          <w:rFonts w:eastAsiaTheme="minorEastAsia"/>
          <w:color w:val="FF0000"/>
        </w:rPr>
        <w:t>or</w:t>
      </w:r>
      <w:proofErr w:type="gramEnd"/>
      <w:r w:rsidRPr="00C6405A">
        <w:rPr>
          <w:rFonts w:eastAsiaTheme="minorEastAsia"/>
          <w:color w:val="FF0000"/>
        </w:rPr>
        <w:t xml:space="preserve">   $t0, $t0 , $t1</w:t>
      </w:r>
    </w:p>
    <w:p w:rsidR="004630E0" w:rsidRPr="000C43DF" w:rsidRDefault="004630E0" w:rsidP="004630E0">
      <w:pPr>
        <w:spacing w:line="240" w:lineRule="auto"/>
        <w:rPr>
          <w:rFonts w:eastAsiaTheme="minorEastAsia"/>
          <w:color w:val="FF0000"/>
          <w:rtl/>
        </w:rPr>
      </w:pPr>
      <w:r w:rsidRPr="000C43DF">
        <w:rPr>
          <w:rFonts w:eastAsiaTheme="minorEastAsia" w:hint="cs"/>
          <w:color w:val="FF0000"/>
          <w:rtl/>
        </w:rPr>
        <w:t xml:space="preserve">את החישובים של מספר מחזורים לכל פקודה וכדו </w:t>
      </w:r>
      <w:r w:rsidRPr="000C43DF">
        <w:rPr>
          <w:rFonts w:eastAsiaTheme="minorEastAsia"/>
          <w:color w:val="FF0000"/>
          <w:rtl/>
        </w:rPr>
        <w:t>–</w:t>
      </w:r>
      <w:r w:rsidRPr="000C43DF">
        <w:rPr>
          <w:rFonts w:eastAsiaTheme="minorEastAsia" w:hint="cs"/>
          <w:color w:val="FF0000"/>
          <w:rtl/>
        </w:rPr>
        <w:t xml:space="preserve"> לפי ההתפלגות הידועה. (בצינור זה מחזור לפקודה וכן ו</w:t>
      </w:r>
      <w:r w:rsidRPr="000C43DF">
        <w:rPr>
          <w:rFonts w:eastAsiaTheme="minorEastAsia"/>
          <w:color w:val="FF0000"/>
        </w:rPr>
        <w:t>single cycle</w:t>
      </w:r>
      <w:r w:rsidRPr="000C43DF">
        <w:rPr>
          <w:rFonts w:eastAsiaTheme="minorEastAsia" w:hint="cs"/>
          <w:color w:val="FF0000"/>
          <w:rtl/>
        </w:rPr>
        <w:t xml:space="preserve"> </w:t>
      </w:r>
      <w:proofErr w:type="spellStart"/>
      <w:r w:rsidRPr="000C43DF">
        <w:rPr>
          <w:rFonts w:eastAsiaTheme="minorEastAsia" w:hint="cs"/>
          <w:color w:val="FF0000"/>
          <w:rtl/>
        </w:rPr>
        <w:t>וב</w:t>
      </w:r>
      <w:proofErr w:type="spellEnd"/>
      <w:r w:rsidRPr="000C43DF">
        <w:rPr>
          <w:rFonts w:eastAsiaTheme="minorEastAsia"/>
          <w:color w:val="FF0000"/>
        </w:rPr>
        <w:t xml:space="preserve">multi </w:t>
      </w:r>
      <w:r w:rsidRPr="000C43DF">
        <w:rPr>
          <w:rFonts w:eastAsiaTheme="minorEastAsia" w:hint="cs"/>
          <w:color w:val="FF0000"/>
          <w:rtl/>
        </w:rPr>
        <w:t xml:space="preserve"> לפי הנלמד בהרצאה).</w:t>
      </w:r>
    </w:p>
    <w:p w:rsidR="00245FB2" w:rsidRPr="004630E0" w:rsidRDefault="004630E0" w:rsidP="004630E0">
      <w:pPr>
        <w:spacing w:line="240" w:lineRule="auto"/>
        <w:rPr>
          <w:rFonts w:eastAsiaTheme="minorEastAsia"/>
        </w:rPr>
      </w:pPr>
      <w:r w:rsidRPr="000C43DF">
        <w:rPr>
          <w:rFonts w:eastAsiaTheme="minorEastAsia" w:hint="cs"/>
          <w:color w:val="FF0000"/>
          <w:rtl/>
        </w:rPr>
        <w:t>במבחן אמרתי שלא חובה להתייחס  כאן מ</w:t>
      </w:r>
      <w:r w:rsidRPr="000C43DF">
        <w:rPr>
          <w:rFonts w:eastAsiaTheme="minorEastAsia"/>
          <w:color w:val="FF0000"/>
        </w:rPr>
        <w:t>HAZARDS</w:t>
      </w:r>
      <w:r w:rsidRPr="000C43DF">
        <w:rPr>
          <w:rFonts w:eastAsiaTheme="minorEastAsia" w:hint="cs"/>
          <w:color w:val="FF0000"/>
          <w:rtl/>
        </w:rPr>
        <w:t>. אבל , מי שיתחשב צריך להתחשב לו יותר בציון</w:t>
      </w:r>
      <w:r>
        <w:rPr>
          <w:rFonts w:eastAsiaTheme="minorEastAsia" w:hint="cs"/>
          <w:rtl/>
        </w:rPr>
        <w:t>.</w:t>
      </w:r>
    </w:p>
    <w:sectPr w:rsidR="00245FB2" w:rsidRPr="004630E0" w:rsidSect="004E5D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5D2E"/>
    <w:multiLevelType w:val="hybridMultilevel"/>
    <w:tmpl w:val="9CAC1FCA"/>
    <w:lvl w:ilvl="0" w:tplc="E8803728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2F52"/>
    <w:multiLevelType w:val="hybridMultilevel"/>
    <w:tmpl w:val="3E50E554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67FAE"/>
    <w:multiLevelType w:val="hybridMultilevel"/>
    <w:tmpl w:val="9014BB32"/>
    <w:lvl w:ilvl="0" w:tplc="8F007D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15C1F"/>
    <w:multiLevelType w:val="hybridMultilevel"/>
    <w:tmpl w:val="9C4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F0CDC"/>
    <w:multiLevelType w:val="hybridMultilevel"/>
    <w:tmpl w:val="F12CD52E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5CC9"/>
    <w:multiLevelType w:val="hybridMultilevel"/>
    <w:tmpl w:val="B5448E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066D3E"/>
    <w:multiLevelType w:val="hybridMultilevel"/>
    <w:tmpl w:val="6A1E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947D8"/>
    <w:multiLevelType w:val="hybridMultilevel"/>
    <w:tmpl w:val="BD805AE6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359FA"/>
    <w:multiLevelType w:val="hybridMultilevel"/>
    <w:tmpl w:val="2F6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E0"/>
    <w:rsid w:val="0001252C"/>
    <w:rsid w:val="000C43DF"/>
    <w:rsid w:val="00245FB2"/>
    <w:rsid w:val="004630E0"/>
    <w:rsid w:val="004E5D7D"/>
    <w:rsid w:val="00822FC9"/>
    <w:rsid w:val="00B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E0"/>
    <w:pPr>
      <w:bidi/>
    </w:pPr>
  </w:style>
  <w:style w:type="paragraph" w:styleId="Heading1">
    <w:name w:val="heading 1"/>
    <w:basedOn w:val="Normal"/>
    <w:next w:val="Normal"/>
    <w:link w:val="Heading1Char"/>
    <w:qFormat/>
    <w:rsid w:val="00822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822F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2FC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822FC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822FC9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822FC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822FC9"/>
    <w:pPr>
      <w:numPr>
        <w:numId w:val="10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E0"/>
    <w:pPr>
      <w:bidi/>
    </w:pPr>
  </w:style>
  <w:style w:type="paragraph" w:styleId="Heading1">
    <w:name w:val="heading 1"/>
    <w:basedOn w:val="Normal"/>
    <w:next w:val="Normal"/>
    <w:link w:val="Heading1Char"/>
    <w:qFormat/>
    <w:rsid w:val="00822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822F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2FC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822FC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822FC9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822FC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822FC9"/>
    <w:pPr>
      <w:numPr>
        <w:numId w:val="10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1671</Words>
  <Characters>8360</Characters>
  <Application>Microsoft Office Word</Application>
  <DocSecurity>0</DocSecurity>
  <Lines>69</Lines>
  <Paragraphs>20</Paragraphs>
  <ScaleCrop>false</ScaleCrop>
  <Company>BIU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4</cp:revision>
  <dcterms:created xsi:type="dcterms:W3CDTF">2014-12-01T18:16:00Z</dcterms:created>
  <dcterms:modified xsi:type="dcterms:W3CDTF">2014-12-16T05:32:00Z</dcterms:modified>
</cp:coreProperties>
</file>